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7068A" w14:textId="61D29B4C" w:rsidR="00352510" w:rsidRDefault="00352510" w:rsidP="00180409">
      <w:pPr>
        <w:pStyle w:val="NoSpacing"/>
        <w:rPr>
          <w:rFonts w:eastAsiaTheme="minorHAnsi"/>
          <w:sz w:val="2"/>
          <w:lang w:val="en-CA"/>
        </w:rPr>
      </w:pPr>
      <w:r>
        <w:rPr>
          <w:noProof/>
          <w:color w:val="5B9BD5" w:themeColor="accent1"/>
          <w:sz w:val="36"/>
          <w:szCs w:val="36"/>
          <w:lang w:val="en-CA" w:eastAsia="en-CA"/>
        </w:rPr>
        <mc:AlternateContent>
          <mc:Choice Requires="wpg">
            <w:drawing>
              <wp:anchor distT="0" distB="0" distL="114300" distR="114300" simplePos="0" relativeHeight="251660288" behindDoc="1" locked="0" layoutInCell="1" allowOverlap="1" wp14:anchorId="46BE2583" wp14:editId="76FA7918">
                <wp:simplePos x="0" y="0"/>
                <wp:positionH relativeFrom="margin">
                  <wp:posOffset>456565</wp:posOffset>
                </wp:positionH>
                <wp:positionV relativeFrom="page">
                  <wp:posOffset>2655487</wp:posOffset>
                </wp:positionV>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0A3A78C" id="Group 2" o:spid="_x0000_s1026" style="position:absolute;margin-left:35.95pt;margin-top:209.1pt;width:432.65pt;height:448.55pt;z-index:-251656192;mso-width-percent:706;mso-height-percent:566;mso-position-horizontal-relative:margin;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margin" anchory="page"/>
              </v:group>
            </w:pict>
          </mc:Fallback>
        </mc:AlternateContent>
      </w:r>
      <w:r w:rsidR="00180409">
        <w:rPr>
          <w:rFonts w:eastAsiaTheme="minorHAnsi"/>
          <w:noProof/>
          <w:sz w:val="2"/>
          <w:lang w:val="en-CA" w:eastAsia="en-CA"/>
        </w:rPr>
        <mc:AlternateContent>
          <mc:Choice Requires="wpc">
            <w:drawing>
              <wp:inline distT="0" distB="0" distL="0" distR="0" wp14:anchorId="6118B611" wp14:editId="063667C8">
                <wp:extent cx="5486400" cy="32004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62FB6A88" id="Canvas 3"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sdt>
      <w:sdtPr>
        <w:rPr>
          <w:rFonts w:eastAsiaTheme="minorHAnsi"/>
          <w:sz w:val="2"/>
          <w:lang w:val="en-CA"/>
        </w:rPr>
        <w:id w:val="-1700935119"/>
        <w:docPartObj>
          <w:docPartGallery w:val="Cover Pages"/>
          <w:docPartUnique/>
        </w:docPartObj>
      </w:sdtPr>
      <w:sdtEndPr>
        <w:rPr>
          <w:sz w:val="22"/>
        </w:rPr>
      </w:sdtEndPr>
      <w:sdtContent>
        <w:p w14:paraId="6456628B" w14:textId="50051271" w:rsidR="0030406B" w:rsidRDefault="0030406B" w:rsidP="00180409">
          <w:pPr>
            <w:pStyle w:val="NoSpacing"/>
          </w:pPr>
          <w:r>
            <w:rPr>
              <w:noProof/>
              <w:lang w:val="en-CA" w:eastAsia="en-CA"/>
            </w:rPr>
            <mc:AlternateContent>
              <mc:Choice Requires="wps">
                <w:drawing>
                  <wp:anchor distT="0" distB="0" distL="114300" distR="114300" simplePos="0" relativeHeight="251661312" behindDoc="0" locked="0" layoutInCell="1" allowOverlap="1" wp14:anchorId="3E655E9B" wp14:editId="4B61B372">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68C95" w14:textId="1054D376" w:rsidR="00666AC5" w:rsidRDefault="00666AC5">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business research microdata (brm)</w:t>
                                </w:r>
                              </w:p>
                              <w:p w14:paraId="31CEE38C" w14:textId="761FF2BD" w:rsidR="00666AC5" w:rsidRPr="00CD6948" w:rsidRDefault="0094132C" w:rsidP="00CD6948">
                                <w:pPr>
                                  <w:pStyle w:val="NoSpacing"/>
                                  <w:spacing w:before="120"/>
                                  <w:rPr>
                                    <w:color w:val="5B9BD5" w:themeColor="accent1"/>
                                    <w:sz w:val="36"/>
                                    <w:szCs w:val="36"/>
                                  </w:rPr>
                                </w:pPr>
                                <w:sdt>
                                  <w:sdtPr>
                                    <w:rPr>
                                      <w:color w:val="5B9BD5" w:themeColor="accent1"/>
                                      <w:sz w:val="36"/>
                                      <w:szCs w:val="36"/>
                                    </w:rPr>
                                    <w:alias w:val="Subtitle"/>
                                    <w:tag w:val=""/>
                                    <w:id w:val="-1730914809"/>
                                    <w:dataBinding w:prefixMappings="xmlns:ns0='http://purl.org/dc/elements/1.1/' xmlns:ns1='http://schemas.openxmlformats.org/package/2006/metadata/core-properties' " w:xpath="/ns1:coreProperties[1]/ns0:subject[1]" w:storeItemID="{6C3C8BC8-F283-45AE-878A-BAB7291924A1}"/>
                                    <w:text/>
                                  </w:sdtPr>
                                  <w:sdtEndPr/>
                                  <w:sdtContent>
                                    <w:r w:rsidR="00666AC5">
                                      <w:rPr>
                                        <w:color w:val="5B9BD5" w:themeColor="accent1"/>
                                        <w:sz w:val="36"/>
                                        <w:szCs w:val="36"/>
                                      </w:rPr>
                                      <w:t>2000-2017</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E655E9B"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p w14:paraId="64568C95" w14:textId="1054D376" w:rsidR="00666AC5" w:rsidRDefault="00666AC5">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business research microdata (brm)</w:t>
                          </w:r>
                        </w:p>
                        <w:p w14:paraId="31CEE38C" w14:textId="761FF2BD" w:rsidR="00666AC5" w:rsidRPr="00CD6948" w:rsidRDefault="00666AC5" w:rsidP="00CD6948">
                          <w:pPr>
                            <w:pStyle w:val="NoSpacing"/>
                            <w:spacing w:before="120"/>
                            <w:rPr>
                              <w:color w:val="5B9BD5" w:themeColor="accent1"/>
                              <w:sz w:val="36"/>
                              <w:szCs w:val="36"/>
                            </w:rPr>
                          </w:pPr>
                          <w:sdt>
                            <w:sdtPr>
                              <w:rPr>
                                <w:color w:val="5B9BD5" w:themeColor="accent1"/>
                                <w:sz w:val="36"/>
                                <w:szCs w:val="36"/>
                              </w:rPr>
                              <w:alias w:val="Subtitle"/>
                              <w:tag w:val=""/>
                              <w:id w:val="-1730914809"/>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36"/>
                                  <w:szCs w:val="36"/>
                                </w:rPr>
                                <w:t>2000-2017</w:t>
                              </w:r>
                            </w:sdtContent>
                          </w:sdt>
                        </w:p>
                      </w:txbxContent>
                    </v:textbox>
                    <w10:wrap anchorx="page" anchory="margin"/>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518E3533" wp14:editId="679C912B">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5D632" w14:textId="77777777" w:rsidR="00666AC5" w:rsidRDefault="0094132C">
                                <w:pPr>
                                  <w:pStyle w:val="NoSpacing"/>
                                  <w:jc w:val="right"/>
                                  <w:rPr>
                                    <w:color w:val="5B9BD5" w:themeColor="accent1"/>
                                    <w:sz w:val="36"/>
                                    <w:szCs w:val="36"/>
                                  </w:rPr>
                                </w:pPr>
                                <w:sdt>
                                  <w:sdtPr>
                                    <w:rPr>
                                      <w:color w:val="5B9BD5" w:themeColor="accent1"/>
                                      <w:sz w:val="36"/>
                                      <w:szCs w:val="36"/>
                                    </w:rPr>
                                    <w:alias w:val="School"/>
                                    <w:tag w:val="School"/>
                                    <w:id w:val="-1282571431"/>
                                    <w:dataBinding w:prefixMappings="xmlns:ns0='http://schemas.openxmlformats.org/officeDocument/2006/extended-properties' " w:xpath="/ns0:Properties[1]/ns0:Company[1]" w:storeItemID="{6668398D-A668-4E3E-A5EB-62B293D839F1}"/>
                                    <w:text/>
                                  </w:sdtPr>
                                  <w:sdtEndPr/>
                                  <w:sdtContent>
                                    <w:r w:rsidR="00666AC5">
                                      <w:rPr>
                                        <w:color w:val="5B9BD5" w:themeColor="accent1"/>
                                        <w:sz w:val="36"/>
                                        <w:szCs w:val="36"/>
                                        <w:lang w:val="en-CA"/>
                                      </w:rPr>
                                      <w:t>Economic Analysis Division</w:t>
                                    </w:r>
                                  </w:sdtContent>
                                </w:sdt>
                              </w:p>
                              <w:sdt>
                                <w:sdtPr>
                                  <w:rPr>
                                    <w:color w:val="5B9BD5" w:themeColor="accent1"/>
                                    <w:sz w:val="36"/>
                                    <w:szCs w:val="36"/>
                                  </w:rPr>
                                  <w:alias w:val="Course"/>
                                  <w:tag w:val="Course"/>
                                  <w:id w:val="1166663790"/>
                                  <w:showingPlcHdr/>
                                  <w:dataBinding w:prefixMappings="xmlns:ns0='http://purl.org/dc/elements/1.1/' xmlns:ns1='http://schemas.openxmlformats.org/package/2006/metadata/core-properties' " w:xpath="/ns1:coreProperties[1]/ns1:category[1]" w:storeItemID="{6C3C8BC8-F283-45AE-878A-BAB7291924A1}"/>
                                  <w:text/>
                                </w:sdtPr>
                                <w:sdtEndPr/>
                                <w:sdtContent>
                                  <w:p w14:paraId="6806FD0D" w14:textId="77777777" w:rsidR="00666AC5" w:rsidRDefault="00666AC5">
                                    <w:pPr>
                                      <w:pStyle w:val="NoSpacing"/>
                                      <w:jc w:val="right"/>
                                      <w:rPr>
                                        <w:color w:val="5B9BD5" w:themeColor="accent1"/>
                                        <w:sz w:val="36"/>
                                        <w:szCs w:val="36"/>
                                      </w:rPr>
                                    </w:pPr>
                                    <w:r>
                                      <w:rPr>
                                        <w:color w:val="5B9BD5"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18E3533"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14:paraId="3055D632" w14:textId="77777777" w:rsidR="00666AC5" w:rsidRDefault="00666AC5">
                          <w:pPr>
                            <w:pStyle w:val="NoSpacing"/>
                            <w:jc w:val="right"/>
                            <w:rPr>
                              <w:color w:val="5B9BD5" w:themeColor="accent1"/>
                              <w:sz w:val="36"/>
                              <w:szCs w:val="36"/>
                            </w:rPr>
                          </w:pPr>
                          <w:sdt>
                            <w:sdtPr>
                              <w:rPr>
                                <w:color w:val="5B9BD5" w:themeColor="accent1"/>
                                <w:sz w:val="36"/>
                                <w:szCs w:val="36"/>
                              </w:rPr>
                              <w:alias w:val="School"/>
                              <w:tag w:val="School"/>
                              <w:id w:val="-1282571431"/>
                              <w:dataBinding w:prefixMappings="xmlns:ns0='http://schemas.openxmlformats.org/officeDocument/2006/extended-properties' " w:xpath="/ns0:Properties[1]/ns0:Company[1]" w:storeItemID="{6668398D-A668-4E3E-A5EB-62B293D839F1}"/>
                              <w:text/>
                            </w:sdtPr>
                            <w:sdtContent>
                              <w:r>
                                <w:rPr>
                                  <w:color w:val="5B9BD5" w:themeColor="accent1"/>
                                  <w:sz w:val="36"/>
                                  <w:szCs w:val="36"/>
                                  <w:lang w:val="en-CA"/>
                                </w:rPr>
                                <w:t>Economic Analysis Division</w:t>
                              </w:r>
                            </w:sdtContent>
                          </w:sdt>
                        </w:p>
                        <w:sdt>
                          <w:sdtPr>
                            <w:rPr>
                              <w:color w:val="5B9BD5" w:themeColor="accent1"/>
                              <w:sz w:val="36"/>
                              <w:szCs w:val="36"/>
                            </w:rPr>
                            <w:alias w:val="Course"/>
                            <w:tag w:val="Course"/>
                            <w:id w:val="1166663790"/>
                            <w:showingPlcHdr/>
                            <w:dataBinding w:prefixMappings="xmlns:ns0='http://purl.org/dc/elements/1.1/' xmlns:ns1='http://schemas.openxmlformats.org/package/2006/metadata/core-properties' " w:xpath="/ns1:coreProperties[1]/ns1:category[1]" w:storeItemID="{6C3C8BC8-F283-45AE-878A-BAB7291924A1}"/>
                            <w:text/>
                          </w:sdtPr>
                          <w:sdtContent>
                            <w:p w14:paraId="6806FD0D" w14:textId="77777777" w:rsidR="00666AC5" w:rsidRDefault="00666AC5">
                              <w:pPr>
                                <w:pStyle w:val="NoSpacing"/>
                                <w:jc w:val="right"/>
                                <w:rPr>
                                  <w:color w:val="5B9BD5" w:themeColor="accent1"/>
                                  <w:sz w:val="36"/>
                                  <w:szCs w:val="36"/>
                                </w:rPr>
                              </w:pPr>
                              <w:r>
                                <w:rPr>
                                  <w:color w:val="5B9BD5" w:themeColor="accent1"/>
                                  <w:sz w:val="36"/>
                                  <w:szCs w:val="36"/>
                                </w:rPr>
                                <w:t xml:space="preserve">     </w:t>
                              </w:r>
                            </w:p>
                          </w:sdtContent>
                        </w:sdt>
                      </w:txbxContent>
                    </v:textbox>
                    <w10:wrap anchorx="page" anchory="margin"/>
                  </v:shape>
                </w:pict>
              </mc:Fallback>
            </mc:AlternateContent>
          </w:r>
        </w:p>
        <w:p w14:paraId="610F5E36" w14:textId="1B7E37EE" w:rsidR="0030406B" w:rsidRDefault="00352510">
          <w:pPr>
            <w:rPr>
              <w:rFonts w:asciiTheme="majorHAnsi" w:eastAsiaTheme="majorEastAsia" w:hAnsiTheme="majorHAnsi" w:cstheme="majorBidi"/>
              <w:spacing w:val="-10"/>
              <w:kern w:val="28"/>
              <w:sz w:val="56"/>
              <w:szCs w:val="56"/>
            </w:rPr>
          </w:pPr>
          <w:r>
            <w:t xml:space="preserve"> </w:t>
          </w:r>
          <w:r w:rsidR="0030406B">
            <w:br w:type="page"/>
          </w:r>
        </w:p>
      </w:sdtContent>
    </w:sdt>
    <w:sdt>
      <w:sdtPr>
        <w:rPr>
          <w:rFonts w:asciiTheme="minorHAnsi" w:eastAsiaTheme="minorHAnsi" w:hAnsiTheme="minorHAnsi" w:cstheme="minorBidi"/>
          <w:color w:val="auto"/>
          <w:sz w:val="22"/>
          <w:szCs w:val="22"/>
          <w:lang w:val="en-CA"/>
        </w:rPr>
        <w:id w:val="-1361971805"/>
        <w:docPartObj>
          <w:docPartGallery w:val="Table of Contents"/>
          <w:docPartUnique/>
        </w:docPartObj>
      </w:sdtPr>
      <w:sdtEndPr>
        <w:rPr>
          <w:b/>
          <w:bCs/>
          <w:noProof/>
        </w:rPr>
      </w:sdtEndPr>
      <w:sdtContent>
        <w:p w14:paraId="26AFE2C2" w14:textId="4A34673C" w:rsidR="00A41CA3" w:rsidRDefault="00A41CA3">
          <w:pPr>
            <w:pStyle w:val="TOCHeading"/>
          </w:pPr>
          <w:r>
            <w:t>Contents</w:t>
          </w:r>
        </w:p>
        <w:p w14:paraId="068C8FAE" w14:textId="77777777" w:rsidR="001B6D62" w:rsidRDefault="00A41CA3">
          <w:pPr>
            <w:pStyle w:val="TOC1"/>
            <w:tabs>
              <w:tab w:val="right" w:leader="dot" w:pos="9350"/>
            </w:tabs>
            <w:rPr>
              <w:rFonts w:eastAsiaTheme="minorEastAsia"/>
              <w:noProof/>
              <w:lang w:val="en-US"/>
            </w:rPr>
          </w:pPr>
          <w:r>
            <w:rPr>
              <w:b/>
              <w:bCs/>
              <w:noProof/>
            </w:rPr>
            <w:fldChar w:fldCharType="begin"/>
          </w:r>
          <w:r>
            <w:rPr>
              <w:b/>
              <w:bCs/>
              <w:noProof/>
            </w:rPr>
            <w:instrText xml:space="preserve"> TOC \o "1-3" \h \z \u </w:instrText>
          </w:r>
          <w:r>
            <w:rPr>
              <w:b/>
              <w:bCs/>
              <w:noProof/>
            </w:rPr>
            <w:fldChar w:fldCharType="separate"/>
          </w:r>
          <w:hyperlink w:anchor="_Toc63679461" w:history="1">
            <w:r w:rsidR="001B6D62" w:rsidRPr="00D73CBD">
              <w:rPr>
                <w:rStyle w:val="Hyperlink"/>
                <w:noProof/>
              </w:rPr>
              <w:t>Introduction</w:t>
            </w:r>
            <w:r w:rsidR="001B6D62">
              <w:rPr>
                <w:noProof/>
                <w:webHidden/>
              </w:rPr>
              <w:tab/>
            </w:r>
            <w:r w:rsidR="001B6D62">
              <w:rPr>
                <w:noProof/>
                <w:webHidden/>
              </w:rPr>
              <w:fldChar w:fldCharType="begin"/>
            </w:r>
            <w:r w:rsidR="001B6D62">
              <w:rPr>
                <w:noProof/>
                <w:webHidden/>
              </w:rPr>
              <w:instrText xml:space="preserve"> PAGEREF _Toc63679461 \h </w:instrText>
            </w:r>
            <w:r w:rsidR="001B6D62">
              <w:rPr>
                <w:noProof/>
                <w:webHidden/>
              </w:rPr>
            </w:r>
            <w:r w:rsidR="001B6D62">
              <w:rPr>
                <w:noProof/>
                <w:webHidden/>
              </w:rPr>
              <w:fldChar w:fldCharType="separate"/>
            </w:r>
            <w:r w:rsidR="001B6D62">
              <w:rPr>
                <w:noProof/>
                <w:webHidden/>
              </w:rPr>
              <w:t>2</w:t>
            </w:r>
            <w:r w:rsidR="001B6D62">
              <w:rPr>
                <w:noProof/>
                <w:webHidden/>
              </w:rPr>
              <w:fldChar w:fldCharType="end"/>
            </w:r>
          </w:hyperlink>
        </w:p>
        <w:p w14:paraId="5970AE72" w14:textId="77777777" w:rsidR="001B6D62" w:rsidRDefault="0094132C">
          <w:pPr>
            <w:pStyle w:val="TOC1"/>
            <w:tabs>
              <w:tab w:val="right" w:leader="dot" w:pos="9350"/>
            </w:tabs>
            <w:rPr>
              <w:rFonts w:eastAsiaTheme="minorEastAsia"/>
              <w:noProof/>
              <w:lang w:val="en-US"/>
            </w:rPr>
          </w:pPr>
          <w:hyperlink w:anchor="_Toc63679462" w:history="1">
            <w:r w:rsidR="001B6D62" w:rsidRPr="00D73CBD">
              <w:rPr>
                <w:rStyle w:val="Hyperlink"/>
                <w:noProof/>
              </w:rPr>
              <w:t>Source Files</w:t>
            </w:r>
            <w:r w:rsidR="001B6D62">
              <w:rPr>
                <w:noProof/>
                <w:webHidden/>
              </w:rPr>
              <w:tab/>
            </w:r>
            <w:r w:rsidR="001B6D62">
              <w:rPr>
                <w:noProof/>
                <w:webHidden/>
              </w:rPr>
              <w:fldChar w:fldCharType="begin"/>
            </w:r>
            <w:r w:rsidR="001B6D62">
              <w:rPr>
                <w:noProof/>
                <w:webHidden/>
              </w:rPr>
              <w:instrText xml:space="preserve"> PAGEREF _Toc63679462 \h </w:instrText>
            </w:r>
            <w:r w:rsidR="001B6D62">
              <w:rPr>
                <w:noProof/>
                <w:webHidden/>
              </w:rPr>
            </w:r>
            <w:r w:rsidR="001B6D62">
              <w:rPr>
                <w:noProof/>
                <w:webHidden/>
              </w:rPr>
              <w:fldChar w:fldCharType="separate"/>
            </w:r>
            <w:r w:rsidR="001B6D62">
              <w:rPr>
                <w:noProof/>
                <w:webHidden/>
              </w:rPr>
              <w:t>3</w:t>
            </w:r>
            <w:r w:rsidR="001B6D62">
              <w:rPr>
                <w:noProof/>
                <w:webHidden/>
              </w:rPr>
              <w:fldChar w:fldCharType="end"/>
            </w:r>
          </w:hyperlink>
        </w:p>
        <w:p w14:paraId="52E13A02" w14:textId="77777777" w:rsidR="001B6D62" w:rsidRDefault="0094132C">
          <w:pPr>
            <w:pStyle w:val="TOC2"/>
            <w:tabs>
              <w:tab w:val="right" w:leader="dot" w:pos="9350"/>
            </w:tabs>
            <w:rPr>
              <w:rFonts w:eastAsiaTheme="minorEastAsia"/>
              <w:noProof/>
              <w:lang w:val="en-US"/>
            </w:rPr>
          </w:pPr>
          <w:hyperlink w:anchor="_Toc63679463" w:history="1">
            <w:r w:rsidR="001B6D62" w:rsidRPr="00D73CBD">
              <w:rPr>
                <w:rStyle w:val="Hyperlink"/>
                <w:noProof/>
              </w:rPr>
              <w:t>Business Register (BR)</w:t>
            </w:r>
            <w:r w:rsidR="001B6D62">
              <w:rPr>
                <w:noProof/>
                <w:webHidden/>
              </w:rPr>
              <w:tab/>
            </w:r>
            <w:r w:rsidR="001B6D62">
              <w:rPr>
                <w:noProof/>
                <w:webHidden/>
              </w:rPr>
              <w:fldChar w:fldCharType="begin"/>
            </w:r>
            <w:r w:rsidR="001B6D62">
              <w:rPr>
                <w:noProof/>
                <w:webHidden/>
              </w:rPr>
              <w:instrText xml:space="preserve"> PAGEREF _Toc63679463 \h </w:instrText>
            </w:r>
            <w:r w:rsidR="001B6D62">
              <w:rPr>
                <w:noProof/>
                <w:webHidden/>
              </w:rPr>
            </w:r>
            <w:r w:rsidR="001B6D62">
              <w:rPr>
                <w:noProof/>
                <w:webHidden/>
              </w:rPr>
              <w:fldChar w:fldCharType="separate"/>
            </w:r>
            <w:r w:rsidR="001B6D62">
              <w:rPr>
                <w:noProof/>
                <w:webHidden/>
              </w:rPr>
              <w:t>3</w:t>
            </w:r>
            <w:r w:rsidR="001B6D62">
              <w:rPr>
                <w:noProof/>
                <w:webHidden/>
              </w:rPr>
              <w:fldChar w:fldCharType="end"/>
            </w:r>
          </w:hyperlink>
        </w:p>
        <w:p w14:paraId="257B3C77" w14:textId="77777777" w:rsidR="001B6D62" w:rsidRDefault="0094132C">
          <w:pPr>
            <w:pStyle w:val="TOC2"/>
            <w:tabs>
              <w:tab w:val="right" w:leader="dot" w:pos="9350"/>
            </w:tabs>
            <w:rPr>
              <w:rFonts w:eastAsiaTheme="minorEastAsia"/>
              <w:noProof/>
              <w:lang w:val="en-US"/>
            </w:rPr>
          </w:pPr>
          <w:hyperlink w:anchor="_Toc63679464" w:history="1">
            <w:r w:rsidR="001B6D62" w:rsidRPr="00D73CBD">
              <w:rPr>
                <w:rStyle w:val="Hyperlink"/>
                <w:noProof/>
              </w:rPr>
              <w:t>T2 Corporation Income Tax (T2) and General Index of Financial Information (GIFI)</w:t>
            </w:r>
            <w:r w:rsidR="001B6D62">
              <w:rPr>
                <w:noProof/>
                <w:webHidden/>
              </w:rPr>
              <w:tab/>
            </w:r>
            <w:r w:rsidR="001B6D62">
              <w:rPr>
                <w:noProof/>
                <w:webHidden/>
              </w:rPr>
              <w:fldChar w:fldCharType="begin"/>
            </w:r>
            <w:r w:rsidR="001B6D62">
              <w:rPr>
                <w:noProof/>
                <w:webHidden/>
              </w:rPr>
              <w:instrText xml:space="preserve"> PAGEREF _Toc63679464 \h </w:instrText>
            </w:r>
            <w:r w:rsidR="001B6D62">
              <w:rPr>
                <w:noProof/>
                <w:webHidden/>
              </w:rPr>
            </w:r>
            <w:r w:rsidR="001B6D62">
              <w:rPr>
                <w:noProof/>
                <w:webHidden/>
              </w:rPr>
              <w:fldChar w:fldCharType="separate"/>
            </w:r>
            <w:r w:rsidR="001B6D62">
              <w:rPr>
                <w:noProof/>
                <w:webHidden/>
              </w:rPr>
              <w:t>3</w:t>
            </w:r>
            <w:r w:rsidR="001B6D62">
              <w:rPr>
                <w:noProof/>
                <w:webHidden/>
              </w:rPr>
              <w:fldChar w:fldCharType="end"/>
            </w:r>
          </w:hyperlink>
        </w:p>
        <w:p w14:paraId="03CB5DA0" w14:textId="77777777" w:rsidR="001B6D62" w:rsidRDefault="0094132C">
          <w:pPr>
            <w:pStyle w:val="TOC3"/>
            <w:tabs>
              <w:tab w:val="right" w:leader="dot" w:pos="9350"/>
            </w:tabs>
            <w:rPr>
              <w:rFonts w:eastAsiaTheme="minorEastAsia"/>
              <w:noProof/>
              <w:lang w:val="en-US"/>
            </w:rPr>
          </w:pPr>
          <w:hyperlink w:anchor="_Toc63679465" w:history="1">
            <w:r w:rsidR="001B6D62" w:rsidRPr="00D73CBD">
              <w:rPr>
                <w:rStyle w:val="Hyperlink"/>
                <w:noProof/>
              </w:rPr>
              <w:t>Balance Sheet</w:t>
            </w:r>
            <w:r w:rsidR="001B6D62">
              <w:rPr>
                <w:noProof/>
                <w:webHidden/>
              </w:rPr>
              <w:tab/>
            </w:r>
            <w:r w:rsidR="001B6D62">
              <w:rPr>
                <w:noProof/>
                <w:webHidden/>
              </w:rPr>
              <w:fldChar w:fldCharType="begin"/>
            </w:r>
            <w:r w:rsidR="001B6D62">
              <w:rPr>
                <w:noProof/>
                <w:webHidden/>
              </w:rPr>
              <w:instrText xml:space="preserve"> PAGEREF _Toc63679465 \h </w:instrText>
            </w:r>
            <w:r w:rsidR="001B6D62">
              <w:rPr>
                <w:noProof/>
                <w:webHidden/>
              </w:rPr>
            </w:r>
            <w:r w:rsidR="001B6D62">
              <w:rPr>
                <w:noProof/>
                <w:webHidden/>
              </w:rPr>
              <w:fldChar w:fldCharType="separate"/>
            </w:r>
            <w:r w:rsidR="001B6D62">
              <w:rPr>
                <w:noProof/>
                <w:webHidden/>
              </w:rPr>
              <w:t>3</w:t>
            </w:r>
            <w:r w:rsidR="001B6D62">
              <w:rPr>
                <w:noProof/>
                <w:webHidden/>
              </w:rPr>
              <w:fldChar w:fldCharType="end"/>
            </w:r>
          </w:hyperlink>
        </w:p>
        <w:p w14:paraId="2BD3860A" w14:textId="77777777" w:rsidR="001B6D62" w:rsidRDefault="0094132C">
          <w:pPr>
            <w:pStyle w:val="TOC3"/>
            <w:tabs>
              <w:tab w:val="right" w:leader="dot" w:pos="9350"/>
            </w:tabs>
            <w:rPr>
              <w:rFonts w:eastAsiaTheme="minorEastAsia"/>
              <w:noProof/>
              <w:lang w:val="en-US"/>
            </w:rPr>
          </w:pPr>
          <w:hyperlink w:anchor="_Toc63679466" w:history="1">
            <w:r w:rsidR="001B6D62" w:rsidRPr="00D73CBD">
              <w:rPr>
                <w:rStyle w:val="Hyperlink"/>
                <w:noProof/>
              </w:rPr>
              <w:t>Income Statement</w:t>
            </w:r>
            <w:r w:rsidR="001B6D62">
              <w:rPr>
                <w:noProof/>
                <w:webHidden/>
              </w:rPr>
              <w:tab/>
            </w:r>
            <w:r w:rsidR="001B6D62">
              <w:rPr>
                <w:noProof/>
                <w:webHidden/>
              </w:rPr>
              <w:fldChar w:fldCharType="begin"/>
            </w:r>
            <w:r w:rsidR="001B6D62">
              <w:rPr>
                <w:noProof/>
                <w:webHidden/>
              </w:rPr>
              <w:instrText xml:space="preserve"> PAGEREF _Toc63679466 \h </w:instrText>
            </w:r>
            <w:r w:rsidR="001B6D62">
              <w:rPr>
                <w:noProof/>
                <w:webHidden/>
              </w:rPr>
            </w:r>
            <w:r w:rsidR="001B6D62">
              <w:rPr>
                <w:noProof/>
                <w:webHidden/>
              </w:rPr>
              <w:fldChar w:fldCharType="separate"/>
            </w:r>
            <w:r w:rsidR="001B6D62">
              <w:rPr>
                <w:noProof/>
                <w:webHidden/>
              </w:rPr>
              <w:t>3</w:t>
            </w:r>
            <w:r w:rsidR="001B6D62">
              <w:rPr>
                <w:noProof/>
                <w:webHidden/>
              </w:rPr>
              <w:fldChar w:fldCharType="end"/>
            </w:r>
          </w:hyperlink>
        </w:p>
        <w:p w14:paraId="6CC9E8F9" w14:textId="77777777" w:rsidR="001B6D62" w:rsidRDefault="0094132C">
          <w:pPr>
            <w:pStyle w:val="TOC3"/>
            <w:tabs>
              <w:tab w:val="right" w:leader="dot" w:pos="9350"/>
            </w:tabs>
            <w:rPr>
              <w:rFonts w:eastAsiaTheme="minorEastAsia"/>
              <w:noProof/>
              <w:lang w:val="en-US"/>
            </w:rPr>
          </w:pPr>
          <w:hyperlink w:anchor="_Toc63679467" w:history="1">
            <w:r w:rsidR="001B6D62" w:rsidRPr="00D73CBD">
              <w:rPr>
                <w:rStyle w:val="Hyperlink"/>
                <w:noProof/>
              </w:rPr>
              <w:t>Schedule 8 – Investment &amp; Capital Cost Allowance (CCA)</w:t>
            </w:r>
            <w:r w:rsidR="001B6D62">
              <w:rPr>
                <w:noProof/>
                <w:webHidden/>
              </w:rPr>
              <w:tab/>
            </w:r>
            <w:r w:rsidR="001B6D62">
              <w:rPr>
                <w:noProof/>
                <w:webHidden/>
              </w:rPr>
              <w:fldChar w:fldCharType="begin"/>
            </w:r>
            <w:r w:rsidR="001B6D62">
              <w:rPr>
                <w:noProof/>
                <w:webHidden/>
              </w:rPr>
              <w:instrText xml:space="preserve"> PAGEREF _Toc63679467 \h </w:instrText>
            </w:r>
            <w:r w:rsidR="001B6D62">
              <w:rPr>
                <w:noProof/>
                <w:webHidden/>
              </w:rPr>
            </w:r>
            <w:r w:rsidR="001B6D62">
              <w:rPr>
                <w:noProof/>
                <w:webHidden/>
              </w:rPr>
              <w:fldChar w:fldCharType="separate"/>
            </w:r>
            <w:r w:rsidR="001B6D62">
              <w:rPr>
                <w:noProof/>
                <w:webHidden/>
              </w:rPr>
              <w:t>4</w:t>
            </w:r>
            <w:r w:rsidR="001B6D62">
              <w:rPr>
                <w:noProof/>
                <w:webHidden/>
              </w:rPr>
              <w:fldChar w:fldCharType="end"/>
            </w:r>
          </w:hyperlink>
        </w:p>
        <w:p w14:paraId="18FB9344" w14:textId="77777777" w:rsidR="001B6D62" w:rsidRDefault="0094132C">
          <w:pPr>
            <w:pStyle w:val="TOC3"/>
            <w:tabs>
              <w:tab w:val="right" w:leader="dot" w:pos="9350"/>
            </w:tabs>
            <w:rPr>
              <w:rFonts w:eastAsiaTheme="minorEastAsia"/>
              <w:noProof/>
              <w:lang w:val="en-US"/>
            </w:rPr>
          </w:pPr>
          <w:hyperlink w:anchor="_Toc63679468" w:history="1">
            <w:r w:rsidR="001B6D62" w:rsidRPr="00D73CBD">
              <w:rPr>
                <w:rStyle w:val="Hyperlink"/>
                <w:noProof/>
              </w:rPr>
              <w:t>Schedule 31 – Investment Tax Credit – Corporations</w:t>
            </w:r>
            <w:r w:rsidR="001B6D62">
              <w:rPr>
                <w:noProof/>
                <w:webHidden/>
              </w:rPr>
              <w:tab/>
            </w:r>
            <w:r w:rsidR="001B6D62">
              <w:rPr>
                <w:noProof/>
                <w:webHidden/>
              </w:rPr>
              <w:fldChar w:fldCharType="begin"/>
            </w:r>
            <w:r w:rsidR="001B6D62">
              <w:rPr>
                <w:noProof/>
                <w:webHidden/>
              </w:rPr>
              <w:instrText xml:space="preserve"> PAGEREF _Toc63679468 \h </w:instrText>
            </w:r>
            <w:r w:rsidR="001B6D62">
              <w:rPr>
                <w:noProof/>
                <w:webHidden/>
              </w:rPr>
            </w:r>
            <w:r w:rsidR="001B6D62">
              <w:rPr>
                <w:noProof/>
                <w:webHidden/>
              </w:rPr>
              <w:fldChar w:fldCharType="separate"/>
            </w:r>
            <w:r w:rsidR="001B6D62">
              <w:rPr>
                <w:noProof/>
                <w:webHidden/>
              </w:rPr>
              <w:t>4</w:t>
            </w:r>
            <w:r w:rsidR="001B6D62">
              <w:rPr>
                <w:noProof/>
                <w:webHidden/>
              </w:rPr>
              <w:fldChar w:fldCharType="end"/>
            </w:r>
          </w:hyperlink>
        </w:p>
        <w:p w14:paraId="064D6675" w14:textId="77777777" w:rsidR="001B6D62" w:rsidRDefault="0094132C">
          <w:pPr>
            <w:pStyle w:val="TOC3"/>
            <w:tabs>
              <w:tab w:val="right" w:leader="dot" w:pos="9350"/>
            </w:tabs>
            <w:rPr>
              <w:rFonts w:eastAsiaTheme="minorEastAsia"/>
              <w:noProof/>
              <w:lang w:val="en-US"/>
            </w:rPr>
          </w:pPr>
          <w:hyperlink w:anchor="_Toc63679469" w:history="1">
            <w:r w:rsidR="001B6D62" w:rsidRPr="00D73CBD">
              <w:rPr>
                <w:rStyle w:val="Hyperlink"/>
                <w:noProof/>
              </w:rPr>
              <w:t>Schedule 32 – Claim for Scientific Research and Experimental Development (SR&amp;ED) Carried out in Canada (Form T661)</w:t>
            </w:r>
            <w:r w:rsidR="001B6D62">
              <w:rPr>
                <w:noProof/>
                <w:webHidden/>
              </w:rPr>
              <w:tab/>
            </w:r>
            <w:r w:rsidR="001B6D62">
              <w:rPr>
                <w:noProof/>
                <w:webHidden/>
              </w:rPr>
              <w:fldChar w:fldCharType="begin"/>
            </w:r>
            <w:r w:rsidR="001B6D62">
              <w:rPr>
                <w:noProof/>
                <w:webHidden/>
              </w:rPr>
              <w:instrText xml:space="preserve"> PAGEREF _Toc63679469 \h </w:instrText>
            </w:r>
            <w:r w:rsidR="001B6D62">
              <w:rPr>
                <w:noProof/>
                <w:webHidden/>
              </w:rPr>
            </w:r>
            <w:r w:rsidR="001B6D62">
              <w:rPr>
                <w:noProof/>
                <w:webHidden/>
              </w:rPr>
              <w:fldChar w:fldCharType="separate"/>
            </w:r>
            <w:r w:rsidR="001B6D62">
              <w:rPr>
                <w:noProof/>
                <w:webHidden/>
              </w:rPr>
              <w:t>4</w:t>
            </w:r>
            <w:r w:rsidR="001B6D62">
              <w:rPr>
                <w:noProof/>
                <w:webHidden/>
              </w:rPr>
              <w:fldChar w:fldCharType="end"/>
            </w:r>
          </w:hyperlink>
        </w:p>
        <w:p w14:paraId="6260464E" w14:textId="77777777" w:rsidR="001B6D62" w:rsidRDefault="0094132C">
          <w:pPr>
            <w:pStyle w:val="TOC2"/>
            <w:tabs>
              <w:tab w:val="right" w:leader="dot" w:pos="9350"/>
            </w:tabs>
            <w:rPr>
              <w:rFonts w:eastAsiaTheme="minorEastAsia"/>
              <w:noProof/>
              <w:lang w:val="en-US"/>
            </w:rPr>
          </w:pPr>
          <w:hyperlink w:anchor="_Toc63679470" w:history="1">
            <w:r w:rsidR="001B6D62" w:rsidRPr="00D73CBD">
              <w:rPr>
                <w:rStyle w:val="Hyperlink"/>
                <w:noProof/>
              </w:rPr>
              <w:t>Statements of Remuneration Paid (T4)</w:t>
            </w:r>
            <w:r w:rsidR="001B6D62">
              <w:rPr>
                <w:noProof/>
                <w:webHidden/>
              </w:rPr>
              <w:tab/>
            </w:r>
            <w:r w:rsidR="001B6D62">
              <w:rPr>
                <w:noProof/>
                <w:webHidden/>
              </w:rPr>
              <w:fldChar w:fldCharType="begin"/>
            </w:r>
            <w:r w:rsidR="001B6D62">
              <w:rPr>
                <w:noProof/>
                <w:webHidden/>
              </w:rPr>
              <w:instrText xml:space="preserve"> PAGEREF _Toc63679470 \h </w:instrText>
            </w:r>
            <w:r w:rsidR="001B6D62">
              <w:rPr>
                <w:noProof/>
                <w:webHidden/>
              </w:rPr>
            </w:r>
            <w:r w:rsidR="001B6D62">
              <w:rPr>
                <w:noProof/>
                <w:webHidden/>
              </w:rPr>
              <w:fldChar w:fldCharType="separate"/>
            </w:r>
            <w:r w:rsidR="001B6D62">
              <w:rPr>
                <w:noProof/>
                <w:webHidden/>
              </w:rPr>
              <w:t>4</w:t>
            </w:r>
            <w:r w:rsidR="001B6D62">
              <w:rPr>
                <w:noProof/>
                <w:webHidden/>
              </w:rPr>
              <w:fldChar w:fldCharType="end"/>
            </w:r>
          </w:hyperlink>
        </w:p>
        <w:p w14:paraId="22761A32" w14:textId="77777777" w:rsidR="001B6D62" w:rsidRDefault="0094132C">
          <w:pPr>
            <w:pStyle w:val="TOC2"/>
            <w:tabs>
              <w:tab w:val="right" w:leader="dot" w:pos="9350"/>
            </w:tabs>
            <w:rPr>
              <w:rFonts w:eastAsiaTheme="minorEastAsia"/>
              <w:noProof/>
              <w:lang w:val="en-US"/>
            </w:rPr>
          </w:pPr>
          <w:hyperlink w:anchor="_Toc63679471" w:history="1">
            <w:r w:rsidR="001B6D62" w:rsidRPr="00D73CBD">
              <w:rPr>
                <w:rStyle w:val="Hyperlink"/>
                <w:noProof/>
              </w:rPr>
              <w:t>Payroll Deductions and Remittances (PD7)</w:t>
            </w:r>
            <w:r w:rsidR="001B6D62">
              <w:rPr>
                <w:noProof/>
                <w:webHidden/>
              </w:rPr>
              <w:tab/>
            </w:r>
            <w:r w:rsidR="001B6D62">
              <w:rPr>
                <w:noProof/>
                <w:webHidden/>
              </w:rPr>
              <w:fldChar w:fldCharType="begin"/>
            </w:r>
            <w:r w:rsidR="001B6D62">
              <w:rPr>
                <w:noProof/>
                <w:webHidden/>
              </w:rPr>
              <w:instrText xml:space="preserve"> PAGEREF _Toc63679471 \h </w:instrText>
            </w:r>
            <w:r w:rsidR="001B6D62">
              <w:rPr>
                <w:noProof/>
                <w:webHidden/>
              </w:rPr>
            </w:r>
            <w:r w:rsidR="001B6D62">
              <w:rPr>
                <w:noProof/>
                <w:webHidden/>
              </w:rPr>
              <w:fldChar w:fldCharType="separate"/>
            </w:r>
            <w:r w:rsidR="001B6D62">
              <w:rPr>
                <w:noProof/>
                <w:webHidden/>
              </w:rPr>
              <w:t>4</w:t>
            </w:r>
            <w:r w:rsidR="001B6D62">
              <w:rPr>
                <w:noProof/>
                <w:webHidden/>
              </w:rPr>
              <w:fldChar w:fldCharType="end"/>
            </w:r>
          </w:hyperlink>
        </w:p>
        <w:p w14:paraId="27D7AD4F" w14:textId="77777777" w:rsidR="001B6D62" w:rsidRDefault="0094132C">
          <w:pPr>
            <w:pStyle w:val="TOC2"/>
            <w:tabs>
              <w:tab w:val="right" w:leader="dot" w:pos="9350"/>
            </w:tabs>
            <w:rPr>
              <w:rFonts w:eastAsiaTheme="minorEastAsia"/>
              <w:noProof/>
              <w:lang w:val="en-US"/>
            </w:rPr>
          </w:pPr>
          <w:hyperlink w:anchor="_Toc63679472" w:history="1">
            <w:r w:rsidR="001B6D62" w:rsidRPr="00D73CBD">
              <w:rPr>
                <w:rStyle w:val="Hyperlink"/>
                <w:noProof/>
              </w:rPr>
              <w:t>Trade by Exporter Characteristics (TEC): Goods</w:t>
            </w:r>
            <w:r w:rsidR="001B6D62">
              <w:rPr>
                <w:noProof/>
                <w:webHidden/>
              </w:rPr>
              <w:tab/>
            </w:r>
            <w:r w:rsidR="001B6D62">
              <w:rPr>
                <w:noProof/>
                <w:webHidden/>
              </w:rPr>
              <w:fldChar w:fldCharType="begin"/>
            </w:r>
            <w:r w:rsidR="001B6D62">
              <w:rPr>
                <w:noProof/>
                <w:webHidden/>
              </w:rPr>
              <w:instrText xml:space="preserve"> PAGEREF _Toc63679472 \h </w:instrText>
            </w:r>
            <w:r w:rsidR="001B6D62">
              <w:rPr>
                <w:noProof/>
                <w:webHidden/>
              </w:rPr>
            </w:r>
            <w:r w:rsidR="001B6D62">
              <w:rPr>
                <w:noProof/>
                <w:webHidden/>
              </w:rPr>
              <w:fldChar w:fldCharType="separate"/>
            </w:r>
            <w:r w:rsidR="001B6D62">
              <w:rPr>
                <w:noProof/>
                <w:webHidden/>
              </w:rPr>
              <w:t>4</w:t>
            </w:r>
            <w:r w:rsidR="001B6D62">
              <w:rPr>
                <w:noProof/>
                <w:webHidden/>
              </w:rPr>
              <w:fldChar w:fldCharType="end"/>
            </w:r>
          </w:hyperlink>
        </w:p>
        <w:p w14:paraId="18206B92" w14:textId="77777777" w:rsidR="001B6D62" w:rsidRDefault="0094132C">
          <w:pPr>
            <w:pStyle w:val="TOC2"/>
            <w:tabs>
              <w:tab w:val="right" w:leader="dot" w:pos="9350"/>
            </w:tabs>
            <w:rPr>
              <w:rFonts w:eastAsiaTheme="minorEastAsia"/>
              <w:noProof/>
              <w:lang w:val="en-US"/>
            </w:rPr>
          </w:pPr>
          <w:hyperlink w:anchor="_Toc63679473" w:history="1">
            <w:r w:rsidR="001B6D62" w:rsidRPr="00D73CBD">
              <w:rPr>
                <w:rStyle w:val="Hyperlink"/>
                <w:noProof/>
              </w:rPr>
              <w:t>Trade by Importer Characteristics (TIC): Goods</w:t>
            </w:r>
            <w:r w:rsidR="001B6D62">
              <w:rPr>
                <w:noProof/>
                <w:webHidden/>
              </w:rPr>
              <w:tab/>
            </w:r>
            <w:r w:rsidR="001B6D62">
              <w:rPr>
                <w:noProof/>
                <w:webHidden/>
              </w:rPr>
              <w:fldChar w:fldCharType="begin"/>
            </w:r>
            <w:r w:rsidR="001B6D62">
              <w:rPr>
                <w:noProof/>
                <w:webHidden/>
              </w:rPr>
              <w:instrText xml:space="preserve"> PAGEREF _Toc63679473 \h </w:instrText>
            </w:r>
            <w:r w:rsidR="001B6D62">
              <w:rPr>
                <w:noProof/>
                <w:webHidden/>
              </w:rPr>
            </w:r>
            <w:r w:rsidR="001B6D62">
              <w:rPr>
                <w:noProof/>
                <w:webHidden/>
              </w:rPr>
              <w:fldChar w:fldCharType="separate"/>
            </w:r>
            <w:r w:rsidR="001B6D62">
              <w:rPr>
                <w:noProof/>
                <w:webHidden/>
              </w:rPr>
              <w:t>4</w:t>
            </w:r>
            <w:r w:rsidR="001B6D62">
              <w:rPr>
                <w:noProof/>
                <w:webHidden/>
              </w:rPr>
              <w:fldChar w:fldCharType="end"/>
            </w:r>
          </w:hyperlink>
        </w:p>
        <w:p w14:paraId="2ECB7889" w14:textId="77777777" w:rsidR="001B6D62" w:rsidRDefault="0094132C">
          <w:pPr>
            <w:pStyle w:val="TOC2"/>
            <w:tabs>
              <w:tab w:val="right" w:leader="dot" w:pos="9350"/>
            </w:tabs>
            <w:rPr>
              <w:rFonts w:eastAsiaTheme="minorEastAsia"/>
              <w:noProof/>
              <w:lang w:val="en-US"/>
            </w:rPr>
          </w:pPr>
          <w:hyperlink w:anchor="_Toc63679474" w:history="1">
            <w:r w:rsidR="001B6D62" w:rsidRPr="00D73CBD">
              <w:rPr>
                <w:rStyle w:val="Hyperlink"/>
                <w:noProof/>
              </w:rPr>
              <w:t>Canadian Employer-Employee Dynamics Database – Business Owner Module (CEEDD-BOM)</w:t>
            </w:r>
            <w:r w:rsidR="001B6D62">
              <w:rPr>
                <w:noProof/>
                <w:webHidden/>
              </w:rPr>
              <w:tab/>
            </w:r>
            <w:r w:rsidR="001B6D62">
              <w:rPr>
                <w:noProof/>
                <w:webHidden/>
              </w:rPr>
              <w:fldChar w:fldCharType="begin"/>
            </w:r>
            <w:r w:rsidR="001B6D62">
              <w:rPr>
                <w:noProof/>
                <w:webHidden/>
              </w:rPr>
              <w:instrText xml:space="preserve"> PAGEREF _Toc63679474 \h </w:instrText>
            </w:r>
            <w:r w:rsidR="001B6D62">
              <w:rPr>
                <w:noProof/>
                <w:webHidden/>
              </w:rPr>
            </w:r>
            <w:r w:rsidR="001B6D62">
              <w:rPr>
                <w:noProof/>
                <w:webHidden/>
              </w:rPr>
              <w:fldChar w:fldCharType="separate"/>
            </w:r>
            <w:r w:rsidR="001B6D62">
              <w:rPr>
                <w:noProof/>
                <w:webHidden/>
              </w:rPr>
              <w:t>5</w:t>
            </w:r>
            <w:r w:rsidR="001B6D62">
              <w:rPr>
                <w:noProof/>
                <w:webHidden/>
              </w:rPr>
              <w:fldChar w:fldCharType="end"/>
            </w:r>
          </w:hyperlink>
        </w:p>
        <w:p w14:paraId="4EDBF7F6" w14:textId="77777777" w:rsidR="001B6D62" w:rsidRDefault="0094132C">
          <w:pPr>
            <w:pStyle w:val="TOC1"/>
            <w:tabs>
              <w:tab w:val="right" w:leader="dot" w:pos="9350"/>
            </w:tabs>
            <w:rPr>
              <w:rFonts w:eastAsiaTheme="minorEastAsia"/>
              <w:noProof/>
              <w:lang w:val="en-US"/>
            </w:rPr>
          </w:pPr>
          <w:hyperlink w:anchor="_Toc63679475" w:history="1">
            <w:r w:rsidR="001B6D62" w:rsidRPr="00D73CBD">
              <w:rPr>
                <w:rStyle w:val="Hyperlink"/>
                <w:noProof/>
              </w:rPr>
              <w:t>User Guide</w:t>
            </w:r>
            <w:r w:rsidR="001B6D62">
              <w:rPr>
                <w:noProof/>
                <w:webHidden/>
              </w:rPr>
              <w:tab/>
            </w:r>
            <w:r w:rsidR="001B6D62">
              <w:rPr>
                <w:noProof/>
                <w:webHidden/>
              </w:rPr>
              <w:fldChar w:fldCharType="begin"/>
            </w:r>
            <w:r w:rsidR="001B6D62">
              <w:rPr>
                <w:noProof/>
                <w:webHidden/>
              </w:rPr>
              <w:instrText xml:space="preserve"> PAGEREF _Toc63679475 \h </w:instrText>
            </w:r>
            <w:r w:rsidR="001B6D62">
              <w:rPr>
                <w:noProof/>
                <w:webHidden/>
              </w:rPr>
            </w:r>
            <w:r w:rsidR="001B6D62">
              <w:rPr>
                <w:noProof/>
                <w:webHidden/>
              </w:rPr>
              <w:fldChar w:fldCharType="separate"/>
            </w:r>
            <w:r w:rsidR="001B6D62">
              <w:rPr>
                <w:noProof/>
                <w:webHidden/>
              </w:rPr>
              <w:t>6</w:t>
            </w:r>
            <w:r w:rsidR="001B6D62">
              <w:rPr>
                <w:noProof/>
                <w:webHidden/>
              </w:rPr>
              <w:fldChar w:fldCharType="end"/>
            </w:r>
          </w:hyperlink>
        </w:p>
        <w:p w14:paraId="67C46A30" w14:textId="77777777" w:rsidR="001B6D62" w:rsidRDefault="0094132C">
          <w:pPr>
            <w:pStyle w:val="TOC2"/>
            <w:tabs>
              <w:tab w:val="right" w:leader="dot" w:pos="9350"/>
            </w:tabs>
            <w:rPr>
              <w:rFonts w:eastAsiaTheme="minorEastAsia"/>
              <w:noProof/>
              <w:lang w:val="en-US"/>
            </w:rPr>
          </w:pPr>
          <w:hyperlink w:anchor="_Toc63679476" w:history="1">
            <w:r w:rsidR="001B6D62" w:rsidRPr="00D73CBD">
              <w:rPr>
                <w:rStyle w:val="Hyperlink"/>
                <w:noProof/>
              </w:rPr>
              <w:t>General Information</w:t>
            </w:r>
            <w:r w:rsidR="001B6D62">
              <w:rPr>
                <w:noProof/>
                <w:webHidden/>
              </w:rPr>
              <w:tab/>
            </w:r>
            <w:r w:rsidR="001B6D62">
              <w:rPr>
                <w:noProof/>
                <w:webHidden/>
              </w:rPr>
              <w:fldChar w:fldCharType="begin"/>
            </w:r>
            <w:r w:rsidR="001B6D62">
              <w:rPr>
                <w:noProof/>
                <w:webHidden/>
              </w:rPr>
              <w:instrText xml:space="preserve"> PAGEREF _Toc63679476 \h </w:instrText>
            </w:r>
            <w:r w:rsidR="001B6D62">
              <w:rPr>
                <w:noProof/>
                <w:webHidden/>
              </w:rPr>
            </w:r>
            <w:r w:rsidR="001B6D62">
              <w:rPr>
                <w:noProof/>
                <w:webHidden/>
              </w:rPr>
              <w:fldChar w:fldCharType="separate"/>
            </w:r>
            <w:r w:rsidR="001B6D62">
              <w:rPr>
                <w:noProof/>
                <w:webHidden/>
              </w:rPr>
              <w:t>6</w:t>
            </w:r>
            <w:r w:rsidR="001B6D62">
              <w:rPr>
                <w:noProof/>
                <w:webHidden/>
              </w:rPr>
              <w:fldChar w:fldCharType="end"/>
            </w:r>
          </w:hyperlink>
        </w:p>
        <w:p w14:paraId="752A9AC3" w14:textId="77777777" w:rsidR="001B6D62" w:rsidRDefault="0094132C">
          <w:pPr>
            <w:pStyle w:val="TOC2"/>
            <w:tabs>
              <w:tab w:val="right" w:leader="dot" w:pos="9350"/>
            </w:tabs>
            <w:rPr>
              <w:rFonts w:eastAsiaTheme="minorEastAsia"/>
              <w:noProof/>
              <w:lang w:val="en-US"/>
            </w:rPr>
          </w:pPr>
          <w:hyperlink w:anchor="_Toc63679477" w:history="1">
            <w:r w:rsidR="001B6D62" w:rsidRPr="00D73CBD">
              <w:rPr>
                <w:rStyle w:val="Hyperlink"/>
                <w:noProof/>
              </w:rPr>
              <w:t>Comparison to KLEMS by Industry</w:t>
            </w:r>
            <w:r w:rsidR="001B6D62">
              <w:rPr>
                <w:noProof/>
                <w:webHidden/>
              </w:rPr>
              <w:tab/>
            </w:r>
            <w:r w:rsidR="001B6D62">
              <w:rPr>
                <w:noProof/>
                <w:webHidden/>
              </w:rPr>
              <w:fldChar w:fldCharType="begin"/>
            </w:r>
            <w:r w:rsidR="001B6D62">
              <w:rPr>
                <w:noProof/>
                <w:webHidden/>
              </w:rPr>
              <w:instrText xml:space="preserve"> PAGEREF _Toc63679477 \h </w:instrText>
            </w:r>
            <w:r w:rsidR="001B6D62">
              <w:rPr>
                <w:noProof/>
                <w:webHidden/>
              </w:rPr>
            </w:r>
            <w:r w:rsidR="001B6D62">
              <w:rPr>
                <w:noProof/>
                <w:webHidden/>
              </w:rPr>
              <w:fldChar w:fldCharType="separate"/>
            </w:r>
            <w:r w:rsidR="001B6D62">
              <w:rPr>
                <w:noProof/>
                <w:webHidden/>
              </w:rPr>
              <w:t>7</w:t>
            </w:r>
            <w:r w:rsidR="001B6D62">
              <w:rPr>
                <w:noProof/>
                <w:webHidden/>
              </w:rPr>
              <w:fldChar w:fldCharType="end"/>
            </w:r>
          </w:hyperlink>
        </w:p>
        <w:p w14:paraId="7E80172F" w14:textId="77777777" w:rsidR="001B6D62" w:rsidRDefault="0094132C">
          <w:pPr>
            <w:pStyle w:val="TOC1"/>
            <w:tabs>
              <w:tab w:val="right" w:leader="dot" w:pos="9350"/>
            </w:tabs>
            <w:rPr>
              <w:rFonts w:eastAsiaTheme="minorEastAsia"/>
              <w:noProof/>
              <w:lang w:val="en-US"/>
            </w:rPr>
          </w:pPr>
          <w:hyperlink w:anchor="_Toc63679478" w:history="1">
            <w:r w:rsidR="001B6D62" w:rsidRPr="00D73CBD">
              <w:rPr>
                <w:rStyle w:val="Hyperlink"/>
                <w:noProof/>
              </w:rPr>
              <w:t>Base Variables Record Layout</w:t>
            </w:r>
            <w:r w:rsidR="001B6D62">
              <w:rPr>
                <w:noProof/>
                <w:webHidden/>
              </w:rPr>
              <w:tab/>
            </w:r>
            <w:r w:rsidR="001B6D62">
              <w:rPr>
                <w:noProof/>
                <w:webHidden/>
              </w:rPr>
              <w:fldChar w:fldCharType="begin"/>
            </w:r>
            <w:r w:rsidR="001B6D62">
              <w:rPr>
                <w:noProof/>
                <w:webHidden/>
              </w:rPr>
              <w:instrText xml:space="preserve"> PAGEREF _Toc63679478 \h </w:instrText>
            </w:r>
            <w:r w:rsidR="001B6D62">
              <w:rPr>
                <w:noProof/>
                <w:webHidden/>
              </w:rPr>
            </w:r>
            <w:r w:rsidR="001B6D62">
              <w:rPr>
                <w:noProof/>
                <w:webHidden/>
              </w:rPr>
              <w:fldChar w:fldCharType="separate"/>
            </w:r>
            <w:r w:rsidR="001B6D62">
              <w:rPr>
                <w:noProof/>
                <w:webHidden/>
              </w:rPr>
              <w:t>8</w:t>
            </w:r>
            <w:r w:rsidR="001B6D62">
              <w:rPr>
                <w:noProof/>
                <w:webHidden/>
              </w:rPr>
              <w:fldChar w:fldCharType="end"/>
            </w:r>
          </w:hyperlink>
        </w:p>
        <w:p w14:paraId="13065918" w14:textId="77777777" w:rsidR="001B6D62" w:rsidRDefault="0094132C">
          <w:pPr>
            <w:pStyle w:val="TOC1"/>
            <w:tabs>
              <w:tab w:val="right" w:leader="dot" w:pos="9350"/>
            </w:tabs>
            <w:rPr>
              <w:rFonts w:eastAsiaTheme="minorEastAsia"/>
              <w:noProof/>
              <w:lang w:val="en-US"/>
            </w:rPr>
          </w:pPr>
          <w:hyperlink w:anchor="_Toc63679479" w:history="1">
            <w:r w:rsidR="001B6D62" w:rsidRPr="00D73CBD">
              <w:rPr>
                <w:rStyle w:val="Hyperlink"/>
                <w:noProof/>
              </w:rPr>
              <w:t>Analytic Variables Record Layout</w:t>
            </w:r>
            <w:r w:rsidR="001B6D62">
              <w:rPr>
                <w:noProof/>
                <w:webHidden/>
              </w:rPr>
              <w:tab/>
            </w:r>
            <w:r w:rsidR="001B6D62">
              <w:rPr>
                <w:noProof/>
                <w:webHidden/>
              </w:rPr>
              <w:fldChar w:fldCharType="begin"/>
            </w:r>
            <w:r w:rsidR="001B6D62">
              <w:rPr>
                <w:noProof/>
                <w:webHidden/>
              </w:rPr>
              <w:instrText xml:space="preserve"> PAGEREF _Toc63679479 \h </w:instrText>
            </w:r>
            <w:r w:rsidR="001B6D62">
              <w:rPr>
                <w:noProof/>
                <w:webHidden/>
              </w:rPr>
            </w:r>
            <w:r w:rsidR="001B6D62">
              <w:rPr>
                <w:noProof/>
                <w:webHidden/>
              </w:rPr>
              <w:fldChar w:fldCharType="separate"/>
            </w:r>
            <w:r w:rsidR="001B6D62">
              <w:rPr>
                <w:noProof/>
                <w:webHidden/>
              </w:rPr>
              <w:t>10</w:t>
            </w:r>
            <w:r w:rsidR="001B6D62">
              <w:rPr>
                <w:noProof/>
                <w:webHidden/>
              </w:rPr>
              <w:fldChar w:fldCharType="end"/>
            </w:r>
          </w:hyperlink>
        </w:p>
        <w:p w14:paraId="75949A4C" w14:textId="77777777" w:rsidR="001B6D62" w:rsidRDefault="0094132C">
          <w:pPr>
            <w:pStyle w:val="TOC1"/>
            <w:tabs>
              <w:tab w:val="right" w:leader="dot" w:pos="9350"/>
            </w:tabs>
            <w:rPr>
              <w:rFonts w:eastAsiaTheme="minorEastAsia"/>
              <w:noProof/>
              <w:lang w:val="en-US"/>
            </w:rPr>
          </w:pPr>
          <w:hyperlink w:anchor="_Toc63679480" w:history="1">
            <w:r w:rsidR="001B6D62" w:rsidRPr="00D73CBD">
              <w:rPr>
                <w:rStyle w:val="Hyperlink"/>
                <w:noProof/>
              </w:rPr>
              <w:t>Data Dictionary</w:t>
            </w:r>
            <w:r w:rsidR="001B6D62">
              <w:rPr>
                <w:noProof/>
                <w:webHidden/>
              </w:rPr>
              <w:tab/>
            </w:r>
            <w:r w:rsidR="001B6D62">
              <w:rPr>
                <w:noProof/>
                <w:webHidden/>
              </w:rPr>
              <w:fldChar w:fldCharType="begin"/>
            </w:r>
            <w:r w:rsidR="001B6D62">
              <w:rPr>
                <w:noProof/>
                <w:webHidden/>
              </w:rPr>
              <w:instrText xml:space="preserve"> PAGEREF _Toc63679480 \h </w:instrText>
            </w:r>
            <w:r w:rsidR="001B6D62">
              <w:rPr>
                <w:noProof/>
                <w:webHidden/>
              </w:rPr>
            </w:r>
            <w:r w:rsidR="001B6D62">
              <w:rPr>
                <w:noProof/>
                <w:webHidden/>
              </w:rPr>
              <w:fldChar w:fldCharType="separate"/>
            </w:r>
            <w:r w:rsidR="001B6D62">
              <w:rPr>
                <w:noProof/>
                <w:webHidden/>
              </w:rPr>
              <w:t>13</w:t>
            </w:r>
            <w:r w:rsidR="001B6D62">
              <w:rPr>
                <w:noProof/>
                <w:webHidden/>
              </w:rPr>
              <w:fldChar w:fldCharType="end"/>
            </w:r>
          </w:hyperlink>
        </w:p>
        <w:p w14:paraId="449AFD66" w14:textId="24B83776" w:rsidR="00A41CA3" w:rsidRDefault="00A41CA3">
          <w:r>
            <w:rPr>
              <w:b/>
              <w:bCs/>
              <w:noProof/>
            </w:rPr>
            <w:fldChar w:fldCharType="end"/>
          </w:r>
        </w:p>
      </w:sdtContent>
    </w:sdt>
    <w:p w14:paraId="795FBA59" w14:textId="77777777" w:rsidR="00015002" w:rsidRDefault="00015002">
      <w:r>
        <w:br w:type="page"/>
      </w:r>
    </w:p>
    <w:p w14:paraId="7FBE2D7E" w14:textId="658BD62E" w:rsidR="00A40622" w:rsidRDefault="00A40622" w:rsidP="004B15AB">
      <w:pPr>
        <w:pStyle w:val="Heading1"/>
        <w:jc w:val="both"/>
      </w:pPr>
      <w:bookmarkStart w:id="0" w:name="_Toc63679461"/>
      <w:r>
        <w:lastRenderedPageBreak/>
        <w:t>Introduction</w:t>
      </w:r>
      <w:bookmarkEnd w:id="0"/>
    </w:p>
    <w:p w14:paraId="4EE1678B" w14:textId="0452BD18" w:rsidR="00292071" w:rsidRDefault="005206B7" w:rsidP="007F0A9E">
      <w:pPr>
        <w:jc w:val="both"/>
      </w:pPr>
      <w:r>
        <w:t xml:space="preserve">The goal of the </w:t>
      </w:r>
      <w:r w:rsidR="00B158E7">
        <w:t>Business Research Microdata</w:t>
      </w:r>
      <w:r>
        <w:t xml:space="preserve"> (</w:t>
      </w:r>
      <w:r w:rsidR="00B158E7">
        <w:t>BRM</w:t>
      </w:r>
      <w:r>
        <w:t>), developed by the Economic Analysis Division (EAD)</w:t>
      </w:r>
      <w:r w:rsidR="00526470">
        <w:t xml:space="preserve"> at Statistics Canada</w:t>
      </w:r>
      <w:r>
        <w:t xml:space="preserve">, is to provide external researchers </w:t>
      </w:r>
      <w:r w:rsidR="001E2152">
        <w:t>at Research Data Centres (RDC)</w:t>
      </w:r>
      <w:r>
        <w:t xml:space="preserve"> a set of ‘core’ </w:t>
      </w:r>
      <w:r w:rsidR="002E47B4">
        <w:t xml:space="preserve">firm </w:t>
      </w:r>
      <w:proofErr w:type="gramStart"/>
      <w:r w:rsidR="002E47B4">
        <w:t>level</w:t>
      </w:r>
      <w:proofErr w:type="gramEnd"/>
      <w:r w:rsidR="002E47B4">
        <w:t xml:space="preserve"> </w:t>
      </w:r>
      <w:r>
        <w:t>var</w:t>
      </w:r>
      <w:r w:rsidR="002E47B4">
        <w:t xml:space="preserve">iables that are able to satisfy </w:t>
      </w:r>
      <w:r>
        <w:t xml:space="preserve">the economic questions </w:t>
      </w:r>
      <w:r w:rsidR="004C38C1">
        <w:t>their projects seek to answer</w:t>
      </w:r>
      <w:r w:rsidR="002E47B4">
        <w:t xml:space="preserve">. </w:t>
      </w:r>
      <w:r w:rsidR="00A155EF">
        <w:t xml:space="preserve">These include variables </w:t>
      </w:r>
      <w:r w:rsidR="008E14B0">
        <w:t>from the</w:t>
      </w:r>
      <w:r w:rsidR="00A155EF">
        <w:t xml:space="preserve"> balance sheet, statements of income, employment slips, etc.</w:t>
      </w:r>
      <w:r w:rsidR="00FC5946">
        <w:t xml:space="preserve"> of enterprises in Canada.</w:t>
      </w:r>
      <w:r w:rsidR="002E47B4">
        <w:t xml:space="preserve"> In addition, EAD has created a number of derived variables for </w:t>
      </w:r>
      <w:r w:rsidR="002A5869">
        <w:t xml:space="preserve">the </w:t>
      </w:r>
      <w:r w:rsidR="00B158E7">
        <w:t>BRM</w:t>
      </w:r>
      <w:r w:rsidR="002E47B4">
        <w:t>. These variables are based on economic theory and common usage, and helps</w:t>
      </w:r>
      <w:r>
        <w:t xml:space="preserve"> to alleviate the burden of correct</w:t>
      </w:r>
      <w:r w:rsidR="00292071">
        <w:t xml:space="preserve"> specification</w:t>
      </w:r>
      <w:r w:rsidR="007B4830">
        <w:t xml:space="preserve"> for </w:t>
      </w:r>
      <w:r w:rsidR="002E47B4">
        <w:t xml:space="preserve">external </w:t>
      </w:r>
      <w:r w:rsidR="007B4830">
        <w:t>researchers</w:t>
      </w:r>
      <w:r w:rsidR="007A32F3">
        <w:t>.</w:t>
      </w:r>
    </w:p>
    <w:p w14:paraId="25741DD5" w14:textId="752CF5DE" w:rsidR="00292071" w:rsidRDefault="00292071" w:rsidP="007F0A9E">
      <w:pPr>
        <w:jc w:val="both"/>
      </w:pPr>
      <w:r>
        <w:t xml:space="preserve">This </w:t>
      </w:r>
      <w:r w:rsidR="00B554D9">
        <w:t xml:space="preserve">document </w:t>
      </w:r>
      <w:r>
        <w:t xml:space="preserve">provides an overview of the source files for </w:t>
      </w:r>
      <w:r w:rsidR="002A5869">
        <w:t xml:space="preserve">the </w:t>
      </w:r>
      <w:r w:rsidR="007F0A9E">
        <w:t>BRM</w:t>
      </w:r>
      <w:r w:rsidR="00526470">
        <w:t>, a user guide</w:t>
      </w:r>
      <w:r w:rsidR="00C779F5">
        <w:t>, a list of variables in</w:t>
      </w:r>
      <w:r>
        <w:t xml:space="preserve"> </w:t>
      </w:r>
      <w:r w:rsidR="002A5869">
        <w:t xml:space="preserve">the </w:t>
      </w:r>
      <w:r w:rsidR="007F0A9E">
        <w:t>BRM</w:t>
      </w:r>
      <w:r>
        <w:t>, and detaile</w:t>
      </w:r>
      <w:r w:rsidR="00E92F43">
        <w:t>d descriptions of each variable</w:t>
      </w:r>
      <w:r>
        <w:t xml:space="preserve">. </w:t>
      </w:r>
      <w:r w:rsidR="004D3AF7">
        <w:t>A supplementary e</w:t>
      </w:r>
      <w:r w:rsidR="00E77761">
        <w:t>xcel file ‘</w:t>
      </w:r>
      <w:r w:rsidR="00B158E7">
        <w:t>BRM</w:t>
      </w:r>
      <w:r w:rsidR="00E77761">
        <w:t>_VariableList_2017</w:t>
      </w:r>
      <w:r w:rsidR="004D3AF7">
        <w:t xml:space="preserve">’ </w:t>
      </w:r>
      <w:r w:rsidR="00A155EF">
        <w:t xml:space="preserve">provides </w:t>
      </w:r>
      <w:r w:rsidR="00C779F5">
        <w:t xml:space="preserve">a </w:t>
      </w:r>
      <w:r w:rsidR="008E14B0">
        <w:t>condensed</w:t>
      </w:r>
      <w:r w:rsidR="00C779F5">
        <w:t xml:space="preserve"> list of variables </w:t>
      </w:r>
      <w:r w:rsidR="00CD6948">
        <w:t xml:space="preserve">in </w:t>
      </w:r>
      <w:r w:rsidR="002A5869">
        <w:t xml:space="preserve">the </w:t>
      </w:r>
      <w:r w:rsidR="00B158E7">
        <w:t>BRM</w:t>
      </w:r>
      <w:r w:rsidR="00CD6948">
        <w:t>.</w:t>
      </w:r>
    </w:p>
    <w:p w14:paraId="7A2F31B8" w14:textId="77777777" w:rsidR="007A32F3" w:rsidRDefault="007A32F3">
      <w:r>
        <w:br w:type="page"/>
      </w:r>
    </w:p>
    <w:p w14:paraId="06131650" w14:textId="71D7ADB0" w:rsidR="00000583" w:rsidRDefault="001C57DE" w:rsidP="004B15AB">
      <w:pPr>
        <w:pStyle w:val="Heading1"/>
        <w:jc w:val="both"/>
      </w:pPr>
      <w:bookmarkStart w:id="1" w:name="_Toc63679462"/>
      <w:r>
        <w:lastRenderedPageBreak/>
        <w:t>Source Files</w:t>
      </w:r>
      <w:bookmarkEnd w:id="1"/>
    </w:p>
    <w:p w14:paraId="3C0E5809" w14:textId="5EC8ACCF" w:rsidR="00632512" w:rsidRDefault="00000583" w:rsidP="007F0A9E">
      <w:pPr>
        <w:jc w:val="both"/>
      </w:pPr>
      <w:r>
        <w:t xml:space="preserve">The </w:t>
      </w:r>
      <w:r w:rsidR="00B158E7">
        <w:t>BRM</w:t>
      </w:r>
      <w:r>
        <w:t xml:space="preserve"> combines data from </w:t>
      </w:r>
      <w:r w:rsidR="0003081C">
        <w:t xml:space="preserve">the Business Register (BR), </w:t>
      </w:r>
      <w:r>
        <w:t>T2 tax records</w:t>
      </w:r>
      <w:r w:rsidR="00B54DED">
        <w:t xml:space="preserve"> including</w:t>
      </w:r>
      <w:r w:rsidR="00B54DED" w:rsidRPr="00B54DED">
        <w:t xml:space="preserve"> </w:t>
      </w:r>
      <w:r w:rsidR="00B54DED">
        <w:t>R&amp;D Schedule 32 (providing information on R&amp;D investment)</w:t>
      </w:r>
      <w:r>
        <w:t xml:space="preserve">, T4 slips, PD7 forms, </w:t>
      </w:r>
      <w:r w:rsidR="00B54DED">
        <w:t xml:space="preserve">Trade by Exporter Characteristics (TEC, providing information on exports), Trade by Importer Characteristics (TIC, </w:t>
      </w:r>
      <w:r w:rsidR="00632512">
        <w:t>prov</w:t>
      </w:r>
      <w:r w:rsidR="00B54DED">
        <w:t xml:space="preserve">iding information on </w:t>
      </w:r>
      <w:r w:rsidR="00632512">
        <w:t>imports), and KLEMS (providing info</w:t>
      </w:r>
      <w:r w:rsidR="002A5869">
        <w:t>rmation on industry deflators).</w:t>
      </w:r>
    </w:p>
    <w:p w14:paraId="1B929A47" w14:textId="77777777" w:rsidR="001C57DE" w:rsidRDefault="001C57DE" w:rsidP="007F0A9E">
      <w:pPr>
        <w:pStyle w:val="Heading2"/>
        <w:jc w:val="both"/>
      </w:pPr>
      <w:bookmarkStart w:id="2" w:name="_Toc63679463"/>
      <w:r>
        <w:t>Business Register (BR)</w:t>
      </w:r>
      <w:bookmarkEnd w:id="2"/>
    </w:p>
    <w:p w14:paraId="62354F30" w14:textId="0C420199" w:rsidR="00302995" w:rsidRDefault="000B7776" w:rsidP="007F0A9E">
      <w:pPr>
        <w:jc w:val="both"/>
      </w:pPr>
      <w:r>
        <w:t xml:space="preserve">Statistics Canada’s </w:t>
      </w:r>
      <w:r w:rsidR="002A5869">
        <w:t>BR</w:t>
      </w:r>
      <w:r>
        <w:t xml:space="preserve"> </w:t>
      </w:r>
      <w:r w:rsidR="00302995">
        <w:t>is an inventory that includes nearly all business</w:t>
      </w:r>
      <w:r w:rsidR="00A40085">
        <w:t>es</w:t>
      </w:r>
      <w:r w:rsidR="00302995">
        <w:t xml:space="preserve"> operating in Canada including incorporated and unincorporated businesses, non-profit organizations, religious organizations, government departments and government institutions for all industrial sectors in the economy.</w:t>
      </w:r>
    </w:p>
    <w:p w14:paraId="322BC386" w14:textId="217AC390" w:rsidR="00302995" w:rsidRDefault="00302995" w:rsidP="007F0A9E">
      <w:pPr>
        <w:jc w:val="both"/>
      </w:pPr>
      <w:r>
        <w:t xml:space="preserve">Entities in the </w:t>
      </w:r>
      <w:r w:rsidR="002A5869">
        <w:t>BR</w:t>
      </w:r>
      <w:r w:rsidR="00A40085">
        <w:t xml:space="preserve"> </w:t>
      </w:r>
      <w:r>
        <w:t xml:space="preserve">are identified as simple </w:t>
      </w:r>
      <w:r w:rsidR="00A40085">
        <w:t>(</w:t>
      </w:r>
      <w:r>
        <w:t>engaged in one industry and one operating location</w:t>
      </w:r>
      <w:r w:rsidR="00A40085">
        <w:t>)</w:t>
      </w:r>
      <w:r>
        <w:t xml:space="preserve"> </w:t>
      </w:r>
      <w:r w:rsidR="00A40085">
        <w:t xml:space="preserve">or </w:t>
      </w:r>
      <w:r>
        <w:t xml:space="preserve">complex </w:t>
      </w:r>
      <w:r w:rsidR="00A40085">
        <w:t>(</w:t>
      </w:r>
      <w:r>
        <w:t>engaged in more than one industry and/or location</w:t>
      </w:r>
      <w:r w:rsidR="00A40085">
        <w:t>)</w:t>
      </w:r>
      <w:r>
        <w:t xml:space="preserve">. While the </w:t>
      </w:r>
      <w:r w:rsidR="002A5869">
        <w:t xml:space="preserve">BR </w:t>
      </w:r>
      <w:r>
        <w:t xml:space="preserve">considers smaller subdivisions of legal entities, </w:t>
      </w:r>
      <w:r w:rsidR="002A5869">
        <w:t xml:space="preserve">the </w:t>
      </w:r>
      <w:r w:rsidR="00B158E7">
        <w:t>BRM</w:t>
      </w:r>
      <w:r>
        <w:t xml:space="preserve"> </w:t>
      </w:r>
      <w:r w:rsidR="00A40085">
        <w:t>presents data at</w:t>
      </w:r>
      <w:r>
        <w:t xml:space="preserve"> the enterprise level</w:t>
      </w:r>
      <w:r w:rsidR="00E37C49">
        <w:t xml:space="preserve"> – the level associated with a full set of financial statements.</w:t>
      </w:r>
    </w:p>
    <w:p w14:paraId="37C27B8B" w14:textId="4A9DA854" w:rsidR="00E37C49" w:rsidRPr="00302995" w:rsidRDefault="00E37C49" w:rsidP="007F0A9E">
      <w:pPr>
        <w:jc w:val="both"/>
      </w:pPr>
      <w:r>
        <w:t xml:space="preserve">If a large entity owns multiple enterprises, each of these enterprises will be included in </w:t>
      </w:r>
      <w:r w:rsidR="002A5869">
        <w:t xml:space="preserve">the </w:t>
      </w:r>
      <w:r w:rsidR="00B158E7">
        <w:t>BRM</w:t>
      </w:r>
      <w:r>
        <w:t xml:space="preserve">. However, if an enterprise has multiple establishments, these establishments are not individually available in </w:t>
      </w:r>
      <w:r w:rsidR="002A5869">
        <w:t xml:space="preserve">the </w:t>
      </w:r>
      <w:r w:rsidR="00B158E7">
        <w:t>BRM</w:t>
      </w:r>
      <w:r w:rsidR="00A155EF">
        <w:t xml:space="preserve"> </w:t>
      </w:r>
      <w:r>
        <w:t>– only the enterprise’s aggregate information is provided</w:t>
      </w:r>
      <w:r w:rsidR="00003E94">
        <w:t xml:space="preserve"> (the information provided for a given Business Number (BN).</w:t>
      </w:r>
    </w:p>
    <w:p w14:paraId="53F8B269" w14:textId="19F5E2CC" w:rsidR="001C57DE" w:rsidRDefault="000730AC" w:rsidP="007F0A9E">
      <w:pPr>
        <w:pStyle w:val="Heading2"/>
        <w:jc w:val="both"/>
      </w:pPr>
      <w:bookmarkStart w:id="3" w:name="_Toc63679464"/>
      <w:r>
        <w:t xml:space="preserve">T2 Corporation Income Tax (T2) and </w:t>
      </w:r>
      <w:r w:rsidR="001C57DE">
        <w:t>General Index of Financial Information (GIFI)</w:t>
      </w:r>
      <w:bookmarkEnd w:id="3"/>
    </w:p>
    <w:p w14:paraId="06E151F8" w14:textId="789D4294" w:rsidR="001C4B1B" w:rsidRDefault="001C4B1B" w:rsidP="007F0A9E">
      <w:pPr>
        <w:jc w:val="both"/>
      </w:pPr>
      <w:r>
        <w:t xml:space="preserve">The T2 Corporation Income Tax Return is required </w:t>
      </w:r>
      <w:r w:rsidR="00A776FB">
        <w:t xml:space="preserve">for </w:t>
      </w:r>
      <w:r>
        <w:t>all corporations including non-profit organizations, tax-exempt corporations, and</w:t>
      </w:r>
      <w:r w:rsidR="00A776FB">
        <w:t xml:space="preserve"> temporarily</w:t>
      </w:r>
      <w:r>
        <w:t xml:space="preserve"> inactive corporations for every tax year, even if there is no tax payable. The only exception is a corporation that was a registered charity throughout the year.</w:t>
      </w:r>
    </w:p>
    <w:p w14:paraId="1EF5DD6A" w14:textId="7DAD32DE" w:rsidR="00A155EF" w:rsidRDefault="00FA656C" w:rsidP="007F0A9E">
      <w:pPr>
        <w:jc w:val="both"/>
      </w:pPr>
      <w:r>
        <w:t xml:space="preserve">In addition to containing entries present on the main T2 form itself (Schedule 200), </w:t>
      </w:r>
      <w:r w:rsidR="002A5869">
        <w:t xml:space="preserve">the </w:t>
      </w:r>
      <w:r w:rsidR="00B158E7">
        <w:t>BRM</w:t>
      </w:r>
      <w:r w:rsidR="00A155EF">
        <w:t xml:space="preserve"> </w:t>
      </w:r>
      <w:r>
        <w:t xml:space="preserve">includes additional information from select schedules, outlined below. In addition to </w:t>
      </w:r>
      <w:r w:rsidR="001C4B1B">
        <w:t>these schedules</w:t>
      </w:r>
      <w:r>
        <w:t xml:space="preserve">, the </w:t>
      </w:r>
      <w:r w:rsidR="00E36AA5">
        <w:t>GIFI provides</w:t>
      </w:r>
      <w:r w:rsidR="001C4B1B">
        <w:t xml:space="preserve"> an </w:t>
      </w:r>
      <w:r>
        <w:t>extensive list of financial statement items</w:t>
      </w:r>
      <w:r w:rsidR="001C4B1B">
        <w:t>,</w:t>
      </w:r>
      <w:r>
        <w:t xml:space="preserve"> where each item has a unique code.</w:t>
      </w:r>
    </w:p>
    <w:p w14:paraId="51A7EAEA" w14:textId="1FE9552D" w:rsidR="00000583" w:rsidRDefault="00A155EF" w:rsidP="007F0A9E">
      <w:pPr>
        <w:jc w:val="both"/>
      </w:pPr>
      <w:r>
        <w:t>V</w:t>
      </w:r>
      <w:r w:rsidR="00000583">
        <w:t xml:space="preserve">ariables derived from T2 records </w:t>
      </w:r>
      <w:r w:rsidR="003D3B00">
        <w:t>need to be</w:t>
      </w:r>
      <w:r w:rsidR="00000583">
        <w:t xml:space="preserve"> </w:t>
      </w:r>
      <w:proofErr w:type="spellStart"/>
      <w:r>
        <w:t>calendarized</w:t>
      </w:r>
      <w:proofErr w:type="spellEnd"/>
      <w:r w:rsidR="00000583">
        <w:t xml:space="preserve"> since a </w:t>
      </w:r>
      <w:r w:rsidR="003D3B00">
        <w:t>corporation’s</w:t>
      </w:r>
      <w:r w:rsidR="00000583">
        <w:t xml:space="preserve"> tax year is equal to its fiscal year, which is not </w:t>
      </w:r>
      <w:r w:rsidR="00DB13AE">
        <w:t>necessarily</w:t>
      </w:r>
      <w:r w:rsidR="00000583">
        <w:t xml:space="preserve"> the calendar year. For these variables, the data is split between the number of days within each calendar year the record covers, and th</w:t>
      </w:r>
      <w:r w:rsidR="00DB13AE">
        <w:t>en aggregated up</w:t>
      </w:r>
      <w:r w:rsidR="003D3B00">
        <w:t xml:space="preserve"> to</w:t>
      </w:r>
      <w:r w:rsidR="007A32F3">
        <w:t xml:space="preserve"> the calendar year.</w:t>
      </w:r>
    </w:p>
    <w:p w14:paraId="13F41B7F" w14:textId="7B5AEB5E" w:rsidR="000730AC" w:rsidRDefault="000730AC" w:rsidP="007F0A9E">
      <w:pPr>
        <w:pStyle w:val="Heading3"/>
        <w:jc w:val="both"/>
      </w:pPr>
      <w:bookmarkStart w:id="4" w:name="_Toc63679465"/>
      <w:r>
        <w:t>Balance Sheet</w:t>
      </w:r>
      <w:bookmarkEnd w:id="4"/>
    </w:p>
    <w:p w14:paraId="16CF8C30" w14:textId="77777777" w:rsidR="000730AC" w:rsidRPr="00041CC3" w:rsidRDefault="000730AC" w:rsidP="007F0A9E">
      <w:pPr>
        <w:jc w:val="both"/>
      </w:pPr>
      <w:r>
        <w:t>The balance sheet is included in the GIFI and is T2 Schedule 100. The balance sheet shows the corporation’s financial position at the end of the tax year.</w:t>
      </w:r>
    </w:p>
    <w:p w14:paraId="3341D7FE" w14:textId="77777777" w:rsidR="000730AC" w:rsidRDefault="000730AC" w:rsidP="007F0A9E">
      <w:pPr>
        <w:pStyle w:val="Heading3"/>
        <w:jc w:val="both"/>
      </w:pPr>
      <w:bookmarkStart w:id="5" w:name="_Toc63679466"/>
      <w:r>
        <w:t>Income Statement</w:t>
      </w:r>
      <w:bookmarkEnd w:id="5"/>
    </w:p>
    <w:p w14:paraId="69641F06" w14:textId="050B4EC8" w:rsidR="004E67DC" w:rsidRPr="004E67DC" w:rsidRDefault="000730AC" w:rsidP="007F0A9E">
      <w:pPr>
        <w:jc w:val="both"/>
      </w:pPr>
      <w:r>
        <w:t xml:space="preserve">The income statement is included in the GIFI and is T2 Schedule 125. The income statement shows the income generated and expense incurred by the corporation during the tax year. </w:t>
      </w:r>
      <w:r w:rsidR="001C57DE">
        <w:t>Schedule 1 – Net Income (Loss) for Income Tax Purposes</w:t>
      </w:r>
      <w:r w:rsidR="00DB13AE">
        <w:t xml:space="preserve"> </w:t>
      </w:r>
      <w:r w:rsidR="004E67DC">
        <w:t>should be filed by all corporations unless no adjustments for tax purposes are needed. This form provides a reconciliation between a corporations’ net income (</w:t>
      </w:r>
      <w:proofErr w:type="gramStart"/>
      <w:r w:rsidR="004E67DC">
        <w:t>or</w:t>
      </w:r>
      <w:proofErr w:type="gramEnd"/>
      <w:r w:rsidR="004E67DC">
        <w:t xml:space="preserve"> loss) as reported on financial statements and the net income (or loss) for tax purposes.</w:t>
      </w:r>
    </w:p>
    <w:p w14:paraId="12A21E7B" w14:textId="1F9033BD" w:rsidR="002C55D7" w:rsidRDefault="001C57DE" w:rsidP="007F0A9E">
      <w:pPr>
        <w:pStyle w:val="Heading3"/>
        <w:jc w:val="both"/>
      </w:pPr>
      <w:bookmarkStart w:id="6" w:name="_Toc63679467"/>
      <w:r>
        <w:lastRenderedPageBreak/>
        <w:t xml:space="preserve">Schedule 8 – </w:t>
      </w:r>
      <w:r w:rsidR="00D633D3">
        <w:t xml:space="preserve">Investment &amp; </w:t>
      </w:r>
      <w:r>
        <w:t>Capital Cost Allowance (CCA)</w:t>
      </w:r>
      <w:bookmarkEnd w:id="6"/>
    </w:p>
    <w:p w14:paraId="70780A68" w14:textId="2EE9B653" w:rsidR="00F255D6" w:rsidRPr="00F255D6" w:rsidRDefault="00F255D6" w:rsidP="007F0A9E">
      <w:pPr>
        <w:jc w:val="both"/>
      </w:pPr>
      <w:r>
        <w:t>A T2 Schedule 8 is only required of corporations that claim a capital cost allowance. A corporation may deduct part of the capital cost of certain depreciable property from income it earned in the year from a business or property. This deduction is called the capital cost allowance and i</w:t>
      </w:r>
      <w:r w:rsidR="00A41CA3">
        <w:t>t is calculated using this form. While claiming CCA, firms will report the amount of new acquisitions, dispositions, net adjustments and capital gains. These variables provide a measure of net investment per</w:t>
      </w:r>
      <w:r w:rsidR="00A10CD4">
        <w:t xml:space="preserve"> asset-</w:t>
      </w:r>
      <w:r w:rsidR="002A5869">
        <w:t>class code.</w:t>
      </w:r>
    </w:p>
    <w:p w14:paraId="57A1D27C" w14:textId="77777777" w:rsidR="005440AC" w:rsidRDefault="005440AC" w:rsidP="007F0A9E">
      <w:pPr>
        <w:pStyle w:val="Heading3"/>
        <w:jc w:val="both"/>
      </w:pPr>
      <w:bookmarkStart w:id="7" w:name="_Toc63679468"/>
      <w:r>
        <w:t>Schedule 31 – Investment Tax Credit – Corporations</w:t>
      </w:r>
      <w:bookmarkEnd w:id="7"/>
    </w:p>
    <w:p w14:paraId="7614B43D" w14:textId="77777777" w:rsidR="00AB1C9B" w:rsidRPr="00AB1C9B" w:rsidRDefault="00AB1C9B" w:rsidP="007F0A9E">
      <w:pPr>
        <w:jc w:val="both"/>
      </w:pPr>
      <w:r>
        <w:t xml:space="preserve">This schedule is used by corporations to calculate </w:t>
      </w:r>
      <w:r w:rsidR="00853EF9">
        <w:t xml:space="preserve">and claim </w:t>
      </w:r>
      <w:r>
        <w:t>Investment Tax Credits (ITC). Corporations file a Schedule 31 if they earned ITC, are claiming deductions against Part I tax payable, are claiming a refund of credit earned during the current taxation year, are claiming a carry-forward of credit from preceding years, are transferring credit following an amalgamation or wind-up of a subsidiary, are requesting a credit-carry back, or are subject to a recapture of ITC.</w:t>
      </w:r>
    </w:p>
    <w:p w14:paraId="13537628" w14:textId="77777777" w:rsidR="005440AC" w:rsidRDefault="00770B49" w:rsidP="007F0A9E">
      <w:pPr>
        <w:pStyle w:val="Heading3"/>
        <w:jc w:val="both"/>
      </w:pPr>
      <w:bookmarkStart w:id="8" w:name="_Toc63679469"/>
      <w:r>
        <w:t>Schedule 32 – Claim for Scientific Research and Experimental Development (SR&amp;ED) Carried out in Canada (Form T661)</w:t>
      </w:r>
      <w:bookmarkEnd w:id="8"/>
    </w:p>
    <w:p w14:paraId="0FA3C377" w14:textId="5BA36BAD" w:rsidR="00041CC3" w:rsidRPr="00340564" w:rsidRDefault="00340564" w:rsidP="007F0A9E">
      <w:pPr>
        <w:jc w:val="both"/>
      </w:pPr>
      <w:r>
        <w:t xml:space="preserve">This form </w:t>
      </w:r>
      <w:r w:rsidR="00041CC3">
        <w:t>is used for claims of a specific tax credit allocated for Scientific Research and Experimental Development (SR&amp;ED) carried out in Canada. It must be filled within twelve months of the filing date of the T2.</w:t>
      </w:r>
      <w:r w:rsidR="00CB697B">
        <w:t xml:space="preserve"> </w:t>
      </w:r>
      <w:r w:rsidR="00041CC3">
        <w:t>Form T661 provides technical information of SR&amp;ED projects, calculates the expenditures related to this activity, and calculates the qualified expenditures for ITC.</w:t>
      </w:r>
    </w:p>
    <w:p w14:paraId="0A7DEBB9" w14:textId="77777777" w:rsidR="00F4637B" w:rsidRDefault="00F4637B" w:rsidP="007F0A9E">
      <w:pPr>
        <w:pStyle w:val="Heading2"/>
        <w:jc w:val="both"/>
      </w:pPr>
      <w:bookmarkStart w:id="9" w:name="_Toc63679470"/>
      <w:r>
        <w:t>Statements of Remuneration Paid (T4)</w:t>
      </w:r>
      <w:bookmarkEnd w:id="9"/>
    </w:p>
    <w:p w14:paraId="1BC8DE0B" w14:textId="68E244A0" w:rsidR="002C56B4" w:rsidRPr="002C56B4" w:rsidRDefault="002C56B4" w:rsidP="007F0A9E">
      <w:pPr>
        <w:jc w:val="both"/>
      </w:pPr>
      <w:r>
        <w:t xml:space="preserve">A T4 is prepared by an employer </w:t>
      </w:r>
      <w:r w:rsidR="00737EB3">
        <w:t xml:space="preserve">for each employee </w:t>
      </w:r>
      <w:r>
        <w:t>and records employment income as well as</w:t>
      </w:r>
      <w:r w:rsidR="00D51C2F">
        <w:t xml:space="preserve"> contributions </w:t>
      </w:r>
      <w:r w:rsidR="000730AC">
        <w:t xml:space="preserve">to programs such as CPP and EI. </w:t>
      </w:r>
      <w:r w:rsidR="00D51C2F">
        <w:t xml:space="preserve">This information also informs </w:t>
      </w:r>
      <w:r w:rsidR="00737EB3">
        <w:t xml:space="preserve">the </w:t>
      </w:r>
      <w:r w:rsidR="00D51C2F">
        <w:t>derivation of the number of employees at a business by counting the number of T4s submitted.</w:t>
      </w:r>
      <w:r w:rsidR="000730AC">
        <w:t xml:space="preserve"> Both incorporated and unincorporated enterprises can file T4</w:t>
      </w:r>
      <w:r w:rsidR="00737EB3">
        <w:t>s</w:t>
      </w:r>
      <w:r w:rsidR="000730AC">
        <w:t>.</w:t>
      </w:r>
    </w:p>
    <w:p w14:paraId="03FB0A91" w14:textId="77777777" w:rsidR="00F4637B" w:rsidRDefault="00F4637B" w:rsidP="007F0A9E">
      <w:pPr>
        <w:pStyle w:val="Heading2"/>
        <w:jc w:val="both"/>
      </w:pPr>
      <w:bookmarkStart w:id="10" w:name="_Toc63679471"/>
      <w:r>
        <w:t>Payroll Deductions and Remittances (PD7)</w:t>
      </w:r>
      <w:bookmarkEnd w:id="10"/>
    </w:p>
    <w:p w14:paraId="0CB4FE8E" w14:textId="7BF8524E" w:rsidR="00150110" w:rsidRDefault="00D51C2F" w:rsidP="007F0A9E">
      <w:pPr>
        <w:jc w:val="both"/>
      </w:pPr>
      <w:r>
        <w:t>The PD7 is filled out by the employer to indicate the amount of the employee’s and employer’s benefits sent to CRA. This information is</w:t>
      </w:r>
      <w:r w:rsidR="000730AC">
        <w:t xml:space="preserve"> generally reported</w:t>
      </w:r>
      <w:r>
        <w:t xml:space="preserve"> monthly, though only</w:t>
      </w:r>
      <w:r w:rsidR="007F35C4">
        <w:t xml:space="preserve"> annual </w:t>
      </w:r>
      <w:r w:rsidR="000730AC">
        <w:t xml:space="preserve">averages </w:t>
      </w:r>
      <w:r w:rsidR="007F35C4">
        <w:t xml:space="preserve">appear in </w:t>
      </w:r>
      <w:r w:rsidR="002A5869">
        <w:t xml:space="preserve">the </w:t>
      </w:r>
      <w:r w:rsidR="00B158E7">
        <w:t>BRM</w:t>
      </w:r>
      <w:r w:rsidR="002B2B58">
        <w:t>.</w:t>
      </w:r>
    </w:p>
    <w:p w14:paraId="443ED18C" w14:textId="4E1CF692" w:rsidR="00362833" w:rsidRDefault="00362833" w:rsidP="007F0A9E">
      <w:pPr>
        <w:pStyle w:val="Heading2"/>
        <w:jc w:val="both"/>
      </w:pPr>
      <w:bookmarkStart w:id="11" w:name="_Toc63679472"/>
      <w:r>
        <w:t>Trade by Exporter Characteristics</w:t>
      </w:r>
      <w:r w:rsidR="00D2225C">
        <w:t xml:space="preserve"> (TEC)</w:t>
      </w:r>
      <w:r>
        <w:t>: Goods</w:t>
      </w:r>
      <w:bookmarkEnd w:id="11"/>
      <w:r>
        <w:t xml:space="preserve"> </w:t>
      </w:r>
    </w:p>
    <w:p w14:paraId="3C6D32B3" w14:textId="7C6C2CAD" w:rsidR="00362833" w:rsidRPr="00362833" w:rsidRDefault="001D6F45" w:rsidP="007F0A9E">
      <w:pPr>
        <w:jc w:val="both"/>
        <w:rPr>
          <w:lang w:val="en-US"/>
        </w:rPr>
      </w:pPr>
      <w:r w:rsidRPr="001D6F45">
        <w:t xml:space="preserve">The TEC - Goods program provides aggregate statistical information on characteristics of Canadian businesses who export goods to countries outside of Canada. At the enterprise level, such characteristics include value of exports and number of exporting enterprises by employment size, number of partner countries, country of destination, concentration of exports, size of exports, and industry according to the </w:t>
      </w:r>
      <w:r>
        <w:t xml:space="preserve">NAICS. </w:t>
      </w:r>
      <w:r w:rsidRPr="001D6F45">
        <w:t>Th</w:t>
      </w:r>
      <w:r>
        <w:t xml:space="preserve">e target population for the TEC </w:t>
      </w:r>
      <w:r w:rsidRPr="001D6F45">
        <w:t xml:space="preserve">is all merchandise exporting </w:t>
      </w:r>
      <w:r w:rsidR="00DB13AE">
        <w:t>enterprises</w:t>
      </w:r>
      <w:r w:rsidRPr="001D6F45">
        <w:t xml:space="preserve"> as identified from exporter information (declaring units) provided on Customs export documentation (B13A, CAED, G7, Summary Reporting) and obtained through the Canada-US data exchange from US Census Bureau.</w:t>
      </w:r>
    </w:p>
    <w:p w14:paraId="5AF7EDBF" w14:textId="6168A044" w:rsidR="00A7601A" w:rsidRDefault="00A7601A" w:rsidP="007F0A9E">
      <w:pPr>
        <w:pStyle w:val="Heading2"/>
        <w:jc w:val="both"/>
      </w:pPr>
      <w:bookmarkStart w:id="12" w:name="_Toc63679473"/>
      <w:r>
        <w:t>Trade by Importer Characteristics</w:t>
      </w:r>
      <w:r w:rsidR="00D2225C">
        <w:t xml:space="preserve"> (TIC)</w:t>
      </w:r>
      <w:r>
        <w:t>: Goods</w:t>
      </w:r>
      <w:bookmarkEnd w:id="12"/>
      <w:r>
        <w:t xml:space="preserve"> </w:t>
      </w:r>
    </w:p>
    <w:p w14:paraId="1C81C75D" w14:textId="482D1FF4" w:rsidR="00D633D3" w:rsidRDefault="00362833" w:rsidP="007F0A9E">
      <w:pPr>
        <w:jc w:val="both"/>
      </w:pPr>
      <w:r w:rsidRPr="00362833">
        <w:t xml:space="preserve">The </w:t>
      </w:r>
      <w:r w:rsidR="001D6F45">
        <w:t>TIC -</w:t>
      </w:r>
      <w:r w:rsidRPr="00362833">
        <w:t xml:space="preserve"> Goods program is an initiative at Statistics Canada undertaken to analyze the business characteristics of importers of goods in Canada. These estimates are formed by linking customs-based merchandise trade data to </w:t>
      </w:r>
      <w:r w:rsidR="00DB13AE">
        <w:t>enterprises in</w:t>
      </w:r>
      <w:r w:rsidRPr="00362833">
        <w:t xml:space="preserve"> Statistics Canada's B</w:t>
      </w:r>
      <w:r w:rsidR="007C577F">
        <w:t>R</w:t>
      </w:r>
      <w:r w:rsidRPr="00362833">
        <w:t xml:space="preserve">. This program providing users with a </w:t>
      </w:r>
      <w:r w:rsidRPr="00362833">
        <w:lastRenderedPageBreak/>
        <w:t>complete set of information on the profile of Canadian businesses involved in international merchandise trade.</w:t>
      </w:r>
    </w:p>
    <w:p w14:paraId="5735DAD7" w14:textId="0539A28C" w:rsidR="0044623A" w:rsidRDefault="0044623A" w:rsidP="0044623A">
      <w:pPr>
        <w:pStyle w:val="Heading2"/>
        <w:jc w:val="both"/>
      </w:pPr>
      <w:bookmarkStart w:id="13" w:name="_Toc63679474"/>
      <w:r>
        <w:t>Canadian Employer-Employee Dynamics Database – Business Owner Module (CEEDD-BOM)</w:t>
      </w:r>
      <w:bookmarkEnd w:id="13"/>
    </w:p>
    <w:p w14:paraId="0F1D86EA" w14:textId="297BEEAE" w:rsidR="0044623A" w:rsidRDefault="0044623A" w:rsidP="0044623A">
      <w:pPr>
        <w:jc w:val="both"/>
      </w:pPr>
      <w:r w:rsidRPr="00362833">
        <w:t xml:space="preserve">The </w:t>
      </w:r>
      <w:r w:rsidR="00D2225C">
        <w:t>CEEDD</w:t>
      </w:r>
      <w:r w:rsidR="00666AC5">
        <w:t xml:space="preserve">-BOM </w:t>
      </w:r>
      <w:r w:rsidR="003740DA">
        <w:t xml:space="preserve">is developed from the CEEDD and </w:t>
      </w:r>
      <w:r w:rsidR="00666AC5">
        <w:t xml:space="preserve">provides </w:t>
      </w:r>
      <w:r w:rsidR="00BA5904">
        <w:t xml:space="preserve">an </w:t>
      </w:r>
      <w:r w:rsidR="00666AC5">
        <w:t>estimate for business ownership by gender</w:t>
      </w:r>
      <w:r w:rsidR="003740DA">
        <w:t xml:space="preserve"> (Grekou, Li and Liu, 2018 </w:t>
      </w:r>
      <w:proofErr w:type="gramStart"/>
      <w:r w:rsidR="003740DA">
        <w:t xml:space="preserve">a </w:t>
      </w:r>
      <w:r w:rsidR="00402D76">
        <w:t>&amp;</w:t>
      </w:r>
      <w:proofErr w:type="gramEnd"/>
      <w:r w:rsidR="003740DA">
        <w:t xml:space="preserve"> b).</w:t>
      </w:r>
      <w:r w:rsidR="003740DA">
        <w:rPr>
          <w:rStyle w:val="FootnoteReference"/>
        </w:rPr>
        <w:footnoteReference w:id="1"/>
      </w:r>
      <w:r w:rsidR="003740DA">
        <w:t xml:space="preserve"> The universe covers</w:t>
      </w:r>
      <w:r w:rsidR="00026980">
        <w:t xml:space="preserve"> in Canada</w:t>
      </w:r>
      <w:r w:rsidR="00666AC5">
        <w:t xml:space="preserve"> all unincorporated businesses</w:t>
      </w:r>
      <w:r w:rsidR="00026980">
        <w:t>,</w:t>
      </w:r>
      <w:r w:rsidR="001E30FD">
        <w:t xml:space="preserve"> </w:t>
      </w:r>
      <w:r w:rsidR="00666AC5">
        <w:t>and</w:t>
      </w:r>
      <w:r w:rsidR="001E30FD">
        <w:t xml:space="preserve"> </w:t>
      </w:r>
      <w:r w:rsidR="00666AC5">
        <w:t>private</w:t>
      </w:r>
      <w:r w:rsidR="001E30FD">
        <w:t xml:space="preserve"> corporations (non-publicly traded) – Canadian-controlled or otherwise</w:t>
      </w:r>
      <w:r w:rsidR="00026980">
        <w:t xml:space="preserve"> </w:t>
      </w:r>
      <w:r w:rsidR="001E30FD">
        <w:t>–</w:t>
      </w:r>
      <w:r w:rsidR="00026980">
        <w:t xml:space="preserve"> </w:t>
      </w:r>
      <w:r w:rsidR="001E30FD">
        <w:t xml:space="preserve">with sufficient </w:t>
      </w:r>
      <w:r w:rsidR="003740DA">
        <w:t>identify</w:t>
      </w:r>
      <w:r w:rsidR="00026980">
        <w:t xml:space="preserve">ing information on </w:t>
      </w:r>
      <w:r w:rsidR="003740DA">
        <w:t xml:space="preserve">business ownership. </w:t>
      </w:r>
      <w:r w:rsidR="00026980">
        <w:t>The</w:t>
      </w:r>
      <w:r w:rsidR="00BA5904">
        <w:t xml:space="preserve"> estimate</w:t>
      </w:r>
      <w:r w:rsidRPr="00362833">
        <w:t xml:space="preserve"> </w:t>
      </w:r>
      <w:r w:rsidR="00BA5904">
        <w:t xml:space="preserve">classifies </w:t>
      </w:r>
      <w:r w:rsidR="00026980">
        <w:t>business ownership into men-owned, women-owned and equally-owned.</w:t>
      </w:r>
    </w:p>
    <w:p w14:paraId="05854660" w14:textId="7ACD7F5E" w:rsidR="00CA312F" w:rsidRDefault="00CA312F" w:rsidP="0044623A">
      <w:pPr>
        <w:jc w:val="both"/>
      </w:pPr>
      <w:r>
        <w:br w:type="page"/>
      </w:r>
    </w:p>
    <w:p w14:paraId="0100886D" w14:textId="0DF1B200" w:rsidR="00526470" w:rsidRDefault="00526470" w:rsidP="007F0A9E">
      <w:pPr>
        <w:pStyle w:val="Heading1"/>
        <w:jc w:val="both"/>
      </w:pPr>
      <w:bookmarkStart w:id="14" w:name="_Toc63679475"/>
      <w:r>
        <w:lastRenderedPageBreak/>
        <w:t>User Guide</w:t>
      </w:r>
      <w:bookmarkEnd w:id="14"/>
    </w:p>
    <w:p w14:paraId="4732BD99" w14:textId="77777777" w:rsidR="00985DAA" w:rsidRPr="00985DAA" w:rsidRDefault="00985DAA" w:rsidP="007F0A9E">
      <w:pPr>
        <w:jc w:val="both"/>
      </w:pPr>
    </w:p>
    <w:p w14:paraId="479C017C" w14:textId="4CEE06A1" w:rsidR="00985DAA" w:rsidRPr="00985DAA" w:rsidRDefault="00985DAA" w:rsidP="007F0A9E">
      <w:pPr>
        <w:pStyle w:val="Heading2"/>
        <w:jc w:val="both"/>
      </w:pPr>
      <w:bookmarkStart w:id="15" w:name="_Toc63679476"/>
      <w:r>
        <w:t>General Information</w:t>
      </w:r>
      <w:bookmarkEnd w:id="15"/>
    </w:p>
    <w:p w14:paraId="2323224F" w14:textId="007A6E8E" w:rsidR="007359C5" w:rsidRDefault="0003081C" w:rsidP="007F0A9E">
      <w:pPr>
        <w:jc w:val="both"/>
      </w:pPr>
      <w:r>
        <w:t xml:space="preserve">This section provides information of interest to users of </w:t>
      </w:r>
      <w:r w:rsidR="002A5869">
        <w:t xml:space="preserve">the </w:t>
      </w:r>
      <w:r w:rsidR="00B158E7">
        <w:t>BRM</w:t>
      </w:r>
      <w:r>
        <w:t>.</w:t>
      </w:r>
    </w:p>
    <w:p w14:paraId="39830138" w14:textId="73EFE692" w:rsidR="000A77B1" w:rsidRDefault="002A5869" w:rsidP="007F0A9E">
      <w:pPr>
        <w:jc w:val="both"/>
      </w:pPr>
      <w:r>
        <w:t xml:space="preserve">The </w:t>
      </w:r>
      <w:r w:rsidR="00B158E7">
        <w:t>BRM</w:t>
      </w:r>
      <w:r w:rsidR="00A370A3">
        <w:t xml:space="preserve"> is an administrative </w:t>
      </w:r>
      <w:r w:rsidR="0003081C">
        <w:t xml:space="preserve">cross-sectional dataset covering business sector enterprises with activity in Canada between the years of </w:t>
      </w:r>
      <w:r w:rsidR="00E77761">
        <w:t>2000 - 2017</w:t>
      </w:r>
      <w:r w:rsidR="0003081C">
        <w:t>.</w:t>
      </w:r>
      <w:r w:rsidR="00A370A3">
        <w:t xml:space="preserve"> It is intended to be used by external researches in Research Data Centres (RDC)</w:t>
      </w:r>
      <w:r w:rsidR="003F2556">
        <w:t xml:space="preserve"> in Canada</w:t>
      </w:r>
      <w:r w:rsidR="00A370A3">
        <w:t>. This is part of the on-going initiative at Statistics Canada to increase the</w:t>
      </w:r>
      <w:r w:rsidR="00E13C92">
        <w:t xml:space="preserve"> availability of business micro </w:t>
      </w:r>
      <w:r w:rsidR="00A370A3">
        <w:t>data.</w:t>
      </w:r>
    </w:p>
    <w:p w14:paraId="7D640AB0" w14:textId="3260409C" w:rsidR="00273113" w:rsidRDefault="002A5869" w:rsidP="007F0A9E">
      <w:pPr>
        <w:jc w:val="both"/>
      </w:pPr>
      <w:r>
        <w:t xml:space="preserve">The </w:t>
      </w:r>
      <w:r w:rsidR="00B158E7">
        <w:t>BRM</w:t>
      </w:r>
      <w:r w:rsidR="00E528F1">
        <w:t xml:space="preserve"> is at the enterprise-year level, so there is only one row observation for each enterprise-year combination. An enterprise </w:t>
      </w:r>
      <w:r w:rsidR="00BD5A12">
        <w:t xml:space="preserve">is a legal entity in the </w:t>
      </w:r>
      <w:r w:rsidR="003F2556">
        <w:t xml:space="preserve">Canadian </w:t>
      </w:r>
      <w:r w:rsidR="00BD5A12">
        <w:t>tax system</w:t>
      </w:r>
      <w:r w:rsidR="00273113">
        <w:t xml:space="preserve"> and is made up of the consolidation of financial statements across </w:t>
      </w:r>
      <w:r w:rsidR="0079746B">
        <w:t>establishments</w:t>
      </w:r>
      <w:r w:rsidR="00273113">
        <w:t xml:space="preserve">. </w:t>
      </w:r>
      <w:r w:rsidR="003F2556">
        <w:t>For most observations, the distinction between enterprise and establishment is not meaningful as single establishment enterprises are 99% of businesses in Canada. However, the complex multi-establishment enterprises that make up the remaining 1% of businesses account for roughly one-half of the Canadian economy in terms of total revenue.</w:t>
      </w:r>
      <w:r w:rsidR="000438CE">
        <w:t xml:space="preserve"> For the purposes of research, an enterprise can be regarded as a firm. </w:t>
      </w:r>
    </w:p>
    <w:p w14:paraId="743AAB66" w14:textId="5CCBE0B0" w:rsidR="000A77B1" w:rsidRDefault="004E731A" w:rsidP="007F0A9E">
      <w:pPr>
        <w:jc w:val="both"/>
      </w:pPr>
      <w:r>
        <w:t xml:space="preserve">Although the same enterprise ID can be used to follow an enterprise across multiple years, the </w:t>
      </w:r>
      <w:r w:rsidR="00B158E7">
        <w:t>BRM</w:t>
      </w:r>
      <w:r w:rsidR="000A77B1">
        <w:t xml:space="preserve"> is not </w:t>
      </w:r>
      <w:r>
        <w:t xml:space="preserve">a fully </w:t>
      </w:r>
      <w:r w:rsidR="000A77B1">
        <w:t>longitudinal file.</w:t>
      </w:r>
      <w:r w:rsidR="00110EDC">
        <w:t xml:space="preserve"> For instance, it does not reflect merges and acquisitions.</w:t>
      </w:r>
      <w:r w:rsidR="000A77B1">
        <w:t xml:space="preserve"> If users wish to conduct analysis using panel data, they are advised to contact EAD where the dataset can be transformed into a longitudinal </w:t>
      </w:r>
      <w:r w:rsidR="00AB7036">
        <w:t xml:space="preserve">structure. </w:t>
      </w:r>
    </w:p>
    <w:p w14:paraId="71CDB95E" w14:textId="7C4D4BB9" w:rsidR="00E83EC3" w:rsidRPr="0037372D" w:rsidRDefault="00E83EC3" w:rsidP="007F0A9E">
      <w:pPr>
        <w:jc w:val="both"/>
        <w:rPr>
          <w:b/>
          <w:sz w:val="24"/>
        </w:rPr>
      </w:pPr>
      <w:r w:rsidRPr="0037372D">
        <w:rPr>
          <w:b/>
          <w:sz w:val="24"/>
        </w:rPr>
        <w:t>Universe</w:t>
      </w:r>
    </w:p>
    <w:p w14:paraId="1D4CCEE0" w14:textId="51EEB439" w:rsidR="007359C5" w:rsidRDefault="002A5869" w:rsidP="007F0A9E">
      <w:pPr>
        <w:jc w:val="both"/>
      </w:pPr>
      <w:r>
        <w:t xml:space="preserve">The </w:t>
      </w:r>
      <w:r w:rsidR="00B158E7">
        <w:t>BRM</w:t>
      </w:r>
      <w:r w:rsidR="00AB7036">
        <w:t xml:space="preserve"> is </w:t>
      </w:r>
      <w:r w:rsidR="000A77B1">
        <w:t xml:space="preserve">a subset of the National Accounts Longitudinal Microdata File (NALMF), i.e. </w:t>
      </w:r>
      <w:r w:rsidR="004B6C65">
        <w:t xml:space="preserve">every enterprise-year observation in </w:t>
      </w:r>
      <w:r>
        <w:t xml:space="preserve">the </w:t>
      </w:r>
      <w:r w:rsidR="00B158E7">
        <w:t>BRM</w:t>
      </w:r>
      <w:r w:rsidR="004B6C65">
        <w:t xml:space="preserve"> is also in NALMF, but not every enterprise-year </w:t>
      </w:r>
      <w:r w:rsidR="00037C47">
        <w:t>observation in NALMF is in</w:t>
      </w:r>
      <w:r>
        <w:t xml:space="preserve"> the</w:t>
      </w:r>
      <w:r w:rsidR="00037C47">
        <w:t xml:space="preserve"> </w:t>
      </w:r>
      <w:r w:rsidR="00B158E7">
        <w:t>BRM</w:t>
      </w:r>
      <w:r w:rsidR="00037C47">
        <w:t>.</w:t>
      </w:r>
      <w:r w:rsidR="00374C40">
        <w:t xml:space="preserve"> Users who are interested in NALMF are advised to</w:t>
      </w:r>
      <w:r>
        <w:t xml:space="preserve"> contact EAD for documentation.</w:t>
      </w:r>
    </w:p>
    <w:p w14:paraId="1EF2E31A" w14:textId="29393EF5" w:rsidR="00526CFE" w:rsidRDefault="004B6C65" w:rsidP="007F0A9E">
      <w:pPr>
        <w:jc w:val="both"/>
      </w:pPr>
      <w:r>
        <w:t>The scope of</w:t>
      </w:r>
      <w:r w:rsidR="002D50A6">
        <w:t xml:space="preserve"> the</w:t>
      </w:r>
      <w:r>
        <w:t xml:space="preserve"> </w:t>
      </w:r>
      <w:r w:rsidR="00B158E7">
        <w:t>BRM</w:t>
      </w:r>
      <w:r>
        <w:t xml:space="preserve"> </w:t>
      </w:r>
      <w:r w:rsidR="00037C47">
        <w:t>is restricted</w:t>
      </w:r>
      <w:r w:rsidR="000438CE">
        <w:t>, compared to NALMF,</w:t>
      </w:r>
      <w:r w:rsidR="00037C47">
        <w:t xml:space="preserve"> along a number of dimensions</w:t>
      </w:r>
      <w:r>
        <w:t xml:space="preserve">. </w:t>
      </w:r>
      <w:r w:rsidR="005153F6">
        <w:t>First, e</w:t>
      </w:r>
      <w:r>
        <w:t>nterprises who were ever in NAICS 61, or NAICS 62, or NAICS 91 between</w:t>
      </w:r>
      <w:r w:rsidR="00374C40">
        <w:t xml:space="preserve"> </w:t>
      </w:r>
      <w:r w:rsidR="007359C5">
        <w:t xml:space="preserve">the </w:t>
      </w:r>
      <w:r w:rsidR="00374C40">
        <w:t>years</w:t>
      </w:r>
      <w:r>
        <w:t xml:space="preserve"> 2000</w:t>
      </w:r>
      <w:r w:rsidR="00037C47">
        <w:t xml:space="preserve"> - </w:t>
      </w:r>
      <w:r w:rsidR="00E77761">
        <w:t>2017</w:t>
      </w:r>
      <w:r>
        <w:t xml:space="preserve"> have been removed so their entire panel is missing</w:t>
      </w:r>
      <w:r w:rsidR="00374C40">
        <w:t>,</w:t>
      </w:r>
      <w:r>
        <w:t xml:space="preserve"> even if they switched to another industry.</w:t>
      </w:r>
      <w:r w:rsidR="00374C40">
        <w:t xml:space="preserve"> </w:t>
      </w:r>
      <w:r w:rsidR="005153F6">
        <w:t xml:space="preserve">Second, </w:t>
      </w:r>
      <w:r w:rsidR="002D50A6">
        <w:t xml:space="preserve">the </w:t>
      </w:r>
      <w:r w:rsidR="00B158E7">
        <w:t>BRM</w:t>
      </w:r>
      <w:r>
        <w:t xml:space="preserve"> requires enterprises </w:t>
      </w:r>
      <w:r w:rsidR="005153F6">
        <w:t xml:space="preserve">to be current employers. They have </w:t>
      </w:r>
      <w:r>
        <w:t>to file either a T4 form or PD7 form</w:t>
      </w:r>
      <w:r w:rsidR="00374C40">
        <w:t xml:space="preserve"> within the given year</w:t>
      </w:r>
      <w:r>
        <w:t xml:space="preserve">. </w:t>
      </w:r>
      <w:r w:rsidR="005153F6">
        <w:t>Finally, t</w:t>
      </w:r>
      <w:r>
        <w:t xml:space="preserve">he </w:t>
      </w:r>
      <w:r w:rsidR="005153F6">
        <w:t>last</w:t>
      </w:r>
      <w:r>
        <w:t xml:space="preserve"> criteria imposed is that each enterprise must have filed a T2 form, </w:t>
      </w:r>
      <w:r w:rsidR="00E528F1">
        <w:t>so that every enterprise is</w:t>
      </w:r>
      <w:r>
        <w:t xml:space="preserve"> incorporated. Unincorporated enterprises are </w:t>
      </w:r>
      <w:r w:rsidR="005153F6">
        <w:t xml:space="preserve">therefore </w:t>
      </w:r>
      <w:r>
        <w:t xml:space="preserve">not present in </w:t>
      </w:r>
      <w:r w:rsidR="002D50A6">
        <w:t xml:space="preserve">the </w:t>
      </w:r>
      <w:r w:rsidR="00B158E7">
        <w:t>BRM</w:t>
      </w:r>
      <w:r>
        <w:t xml:space="preserve">. In total, this implies that </w:t>
      </w:r>
      <w:r w:rsidR="002D50A6">
        <w:t xml:space="preserve">the </w:t>
      </w:r>
      <w:r w:rsidR="00B158E7">
        <w:t>BRM</w:t>
      </w:r>
      <w:r>
        <w:t xml:space="preserve"> is made up of employer business s</w:t>
      </w:r>
      <w:r w:rsidR="002D50A6">
        <w:t>ector incorporated enterprises.</w:t>
      </w:r>
    </w:p>
    <w:p w14:paraId="388101A3" w14:textId="4828899B" w:rsidR="005153F6" w:rsidRPr="0037372D" w:rsidRDefault="005153F6" w:rsidP="007F0A9E">
      <w:pPr>
        <w:jc w:val="both"/>
        <w:rPr>
          <w:b/>
          <w:sz w:val="24"/>
        </w:rPr>
      </w:pPr>
      <w:proofErr w:type="spellStart"/>
      <w:r w:rsidRPr="0037372D">
        <w:rPr>
          <w:b/>
          <w:sz w:val="24"/>
        </w:rPr>
        <w:t>Calendarization</w:t>
      </w:r>
      <w:proofErr w:type="spellEnd"/>
    </w:p>
    <w:p w14:paraId="670C091D" w14:textId="7E347EB8" w:rsidR="00526CFE" w:rsidRDefault="00526CFE" w:rsidP="007F0A9E">
      <w:pPr>
        <w:jc w:val="both"/>
      </w:pPr>
      <w:r>
        <w:t xml:space="preserve">Since a corporation’s tax year is its fiscal year, the T2 based variables in </w:t>
      </w:r>
      <w:r w:rsidR="002D50A6">
        <w:t xml:space="preserve">the </w:t>
      </w:r>
      <w:r w:rsidR="00B158E7">
        <w:t>BRM</w:t>
      </w:r>
      <w:r>
        <w:t xml:space="preserve"> need to be </w:t>
      </w:r>
      <w:proofErr w:type="spellStart"/>
      <w:r>
        <w:t>calendarized</w:t>
      </w:r>
      <w:proofErr w:type="spellEnd"/>
      <w:r>
        <w:t xml:space="preserve"> to match the fiscal year to the calendar year. For a given ta</w:t>
      </w:r>
      <w:r w:rsidR="000438CE">
        <w:t xml:space="preserve">x record, the data is split </w:t>
      </w:r>
      <w:r>
        <w:t xml:space="preserve">into portions that represent the number of days in each calendar year that the record covers. This portion is then aggregated up to each respective calendar year. This implies that there is certain degree of smoothing in the T2 based variables depending on the severity of the discrepancy between each corporation’s fiscal year to calendar year. </w:t>
      </w:r>
      <w:r w:rsidR="002D50A6">
        <w:t xml:space="preserve">The </w:t>
      </w:r>
      <w:r w:rsidR="00B158E7">
        <w:t>BRM</w:t>
      </w:r>
      <w:r>
        <w:t xml:space="preserve"> provides the fiscal start date and fiscal end date for each enterprise-year observation to allow researchers to assess the</w:t>
      </w:r>
      <w:r w:rsidR="002D50A6">
        <w:t xml:space="preserve"> degree of potential smoothing.</w:t>
      </w:r>
    </w:p>
    <w:p w14:paraId="5633CC69" w14:textId="2C5856DF" w:rsidR="005153F6" w:rsidRPr="0037372D" w:rsidRDefault="005153F6" w:rsidP="007F0A9E">
      <w:pPr>
        <w:jc w:val="both"/>
        <w:rPr>
          <w:b/>
          <w:sz w:val="24"/>
        </w:rPr>
      </w:pPr>
      <w:r>
        <w:rPr>
          <w:b/>
          <w:sz w:val="24"/>
        </w:rPr>
        <w:lastRenderedPageBreak/>
        <w:t xml:space="preserve">EAD </w:t>
      </w:r>
      <w:r w:rsidR="00981141">
        <w:rPr>
          <w:b/>
          <w:sz w:val="24"/>
        </w:rPr>
        <w:t>derived</w:t>
      </w:r>
      <w:r>
        <w:rPr>
          <w:b/>
          <w:sz w:val="24"/>
        </w:rPr>
        <w:t xml:space="preserve"> v</w:t>
      </w:r>
      <w:r w:rsidRPr="0037372D">
        <w:rPr>
          <w:b/>
          <w:sz w:val="24"/>
        </w:rPr>
        <w:t>ariables</w:t>
      </w:r>
    </w:p>
    <w:p w14:paraId="20FB55E6" w14:textId="4445EF14" w:rsidR="006F60C3" w:rsidRDefault="00037C47" w:rsidP="007F0A9E">
      <w:pPr>
        <w:jc w:val="both"/>
      </w:pPr>
      <w:r>
        <w:t>A further goal of</w:t>
      </w:r>
      <w:r w:rsidR="002636EA">
        <w:t xml:space="preserve"> </w:t>
      </w:r>
      <w:r w:rsidR="002D50A6">
        <w:t xml:space="preserve">the </w:t>
      </w:r>
      <w:r w:rsidR="00B158E7">
        <w:t>BRM</w:t>
      </w:r>
      <w:r w:rsidR="002636EA">
        <w:t xml:space="preserve"> is to </w:t>
      </w:r>
      <w:r w:rsidR="00D2233F">
        <w:t>alleviate</w:t>
      </w:r>
      <w:r w:rsidR="002636EA">
        <w:t xml:space="preserve"> the information barrier for external researchers, where a number of derived variables have been created. These variables were added based on economic theory, common usage and published papers by EAD</w:t>
      </w:r>
      <w:r w:rsidR="00EE2F3E">
        <w:t xml:space="preserve"> analysts</w:t>
      </w:r>
      <w:r w:rsidR="002636EA">
        <w:t xml:space="preserve">. </w:t>
      </w:r>
      <w:r w:rsidR="002329ED">
        <w:t>M</w:t>
      </w:r>
      <w:r>
        <w:t xml:space="preserve">any projects </w:t>
      </w:r>
      <w:r w:rsidR="00F433BC">
        <w:t xml:space="preserve">by external researchers </w:t>
      </w:r>
      <w:r>
        <w:t>generate the same variables for their analysis, yet each time the research</w:t>
      </w:r>
      <w:r w:rsidR="006424E9">
        <w:t>er</w:t>
      </w:r>
      <w:r>
        <w:t xml:space="preserve"> must invest resources in unders</w:t>
      </w:r>
      <w:r w:rsidR="006424E9">
        <w:t xml:space="preserve">tanding the </w:t>
      </w:r>
      <w:r w:rsidR="00F433BC">
        <w:t>proper</w:t>
      </w:r>
      <w:r w:rsidR="006424E9">
        <w:t xml:space="preserve"> specification</w:t>
      </w:r>
      <w:r w:rsidR="00F433BC">
        <w:t xml:space="preserve">. </w:t>
      </w:r>
      <w:r w:rsidR="006424E9">
        <w:t xml:space="preserve">With external researchers as the intended target of this dataset, the </w:t>
      </w:r>
      <w:r w:rsidR="00F433BC">
        <w:t xml:space="preserve">added </w:t>
      </w:r>
      <w:r w:rsidR="006424E9">
        <w:t>derived variables will help to facilitate ease of use. All derived vari</w:t>
      </w:r>
      <w:r w:rsidR="002329ED">
        <w:t xml:space="preserve">ables </w:t>
      </w:r>
      <w:r w:rsidR="006424E9">
        <w:t>can be re-created from its subcomponents</w:t>
      </w:r>
      <w:r w:rsidR="002329ED">
        <w:t>, where applicable</w:t>
      </w:r>
      <w:r w:rsidR="00F433BC">
        <w:t xml:space="preserve">. </w:t>
      </w:r>
      <w:r w:rsidR="006424E9">
        <w:t xml:space="preserve">For derived variables used in published papers by EAD analysts, the goal of </w:t>
      </w:r>
      <w:r w:rsidR="002D50A6">
        <w:t xml:space="preserve">the </w:t>
      </w:r>
      <w:r w:rsidR="00B158E7">
        <w:t>BRM</w:t>
      </w:r>
      <w:r w:rsidR="003D23BA">
        <w:t xml:space="preserve"> is</w:t>
      </w:r>
      <w:r w:rsidR="006424E9">
        <w:t xml:space="preserve"> to add these variables over time as</w:t>
      </w:r>
      <w:r w:rsidR="002D50A6">
        <w:t xml:space="preserve"> the</w:t>
      </w:r>
      <w:r w:rsidR="006424E9">
        <w:t xml:space="preserve"> </w:t>
      </w:r>
      <w:r w:rsidR="00B158E7">
        <w:t>BRM</w:t>
      </w:r>
      <w:r w:rsidR="006424E9">
        <w:t xml:space="preserve"> matures, allowing external researchers </w:t>
      </w:r>
      <w:r w:rsidR="00816FE9">
        <w:t xml:space="preserve">the </w:t>
      </w:r>
      <w:r w:rsidR="006424E9">
        <w:t>ability to utilize the same v</w:t>
      </w:r>
      <w:r w:rsidR="002D50A6">
        <w:t>ariables in their own projects.</w:t>
      </w:r>
    </w:p>
    <w:p w14:paraId="0DDFAE72" w14:textId="5DCB5082" w:rsidR="00352D35" w:rsidRDefault="00355D1A" w:rsidP="007F0A9E">
      <w:pPr>
        <w:jc w:val="both"/>
      </w:pPr>
      <w:r>
        <w:t xml:space="preserve">The record layout has been split into two sections: base variables and </w:t>
      </w:r>
      <w:r w:rsidR="00D17E7B">
        <w:t>analytic</w:t>
      </w:r>
      <w:r>
        <w:t xml:space="preserve"> variables. The base variables</w:t>
      </w:r>
      <w:r w:rsidR="001318A5">
        <w:t xml:space="preserve"> </w:t>
      </w:r>
      <w:r w:rsidR="00D17E7B">
        <w:t xml:space="preserve">record </w:t>
      </w:r>
      <w:r w:rsidR="001318A5">
        <w:t>layout</w:t>
      </w:r>
      <w:r>
        <w:t xml:space="preserve"> represent the </w:t>
      </w:r>
      <w:r w:rsidR="001318A5">
        <w:t xml:space="preserve">list of variables extracted directly from NALMF. The </w:t>
      </w:r>
      <w:r w:rsidR="00AB1E11">
        <w:t>analytic</w:t>
      </w:r>
      <w:r w:rsidR="001318A5">
        <w:t xml:space="preserve"> variables record layout represent the list of variables either extracted from other datasets/sources, or explicitly d</w:t>
      </w:r>
      <w:r w:rsidR="004E5060">
        <w:t>erived by EAD.</w:t>
      </w:r>
    </w:p>
    <w:p w14:paraId="7BDF7164" w14:textId="1229CD9C" w:rsidR="006F60C3" w:rsidRDefault="006F60C3" w:rsidP="007F0A9E">
      <w:pPr>
        <w:pStyle w:val="Heading2"/>
        <w:jc w:val="both"/>
      </w:pPr>
      <w:bookmarkStart w:id="16" w:name="_Toc63679477"/>
      <w:r>
        <w:t>Comparison to KLEMS by Industry</w:t>
      </w:r>
      <w:bookmarkEnd w:id="16"/>
    </w:p>
    <w:p w14:paraId="695500A3" w14:textId="49F1B971" w:rsidR="00F433BC" w:rsidRDefault="0011543F" w:rsidP="007F0A9E">
      <w:pPr>
        <w:jc w:val="both"/>
      </w:pPr>
      <w:r>
        <w:t xml:space="preserve">Appendix </w:t>
      </w:r>
      <w:r w:rsidR="004A5F8B">
        <w:t xml:space="preserve">A </w:t>
      </w:r>
      <w:r>
        <w:t>provides a comparison</w:t>
      </w:r>
      <w:r w:rsidR="00406635">
        <w:t xml:space="preserve"> at the 2-digit </w:t>
      </w:r>
      <w:r w:rsidR="00D840D9">
        <w:t xml:space="preserve">NAICS_DOMINANT </w:t>
      </w:r>
      <w:r w:rsidR="00FF1D8E">
        <w:t xml:space="preserve">level between </w:t>
      </w:r>
      <w:r w:rsidR="006F60C3">
        <w:t xml:space="preserve">KLEMS and </w:t>
      </w:r>
      <w:r w:rsidR="002D50A6">
        <w:t xml:space="preserve">the </w:t>
      </w:r>
      <w:r w:rsidR="00B158E7">
        <w:t>BRM</w:t>
      </w:r>
      <w:r w:rsidR="006F60C3">
        <w:t xml:space="preserve"> for </w:t>
      </w:r>
      <w:r w:rsidR="00357C77">
        <w:t>nominal gross output, nominal GDP, nominal labour compensation, and nominal GDP</w:t>
      </w:r>
      <w:r w:rsidR="006F60C3">
        <w:t xml:space="preserve"> b</w:t>
      </w:r>
      <w:r w:rsidR="00357C77">
        <w:t>ased labour productivity. These figures are all indexed to</w:t>
      </w:r>
      <w:r>
        <w:t xml:space="preserve"> the</w:t>
      </w:r>
      <w:r w:rsidR="00357C77">
        <w:t xml:space="preserve"> year 2012, illustrating the</w:t>
      </w:r>
      <w:r w:rsidR="00406635">
        <w:t xml:space="preserve"> aggregate </w:t>
      </w:r>
      <w:r w:rsidR="00357C77">
        <w:t>industry changes over time between the dat</w:t>
      </w:r>
      <w:r w:rsidR="00406635">
        <w:t xml:space="preserve">a published in KLEMS and that available in </w:t>
      </w:r>
      <w:r w:rsidR="002D50A6">
        <w:t xml:space="preserve">the </w:t>
      </w:r>
      <w:r w:rsidR="00B158E7">
        <w:t>BRM</w:t>
      </w:r>
      <w:r w:rsidR="00406635">
        <w:t>.</w:t>
      </w:r>
    </w:p>
    <w:p w14:paraId="7B19CD2D" w14:textId="3EEE4CFC" w:rsidR="002D50A6" w:rsidRDefault="002D50A6">
      <w:r>
        <w:br w:type="page"/>
      </w:r>
    </w:p>
    <w:p w14:paraId="4CC461EC" w14:textId="79194163" w:rsidR="00955817" w:rsidRDefault="00591F1A" w:rsidP="00955817">
      <w:pPr>
        <w:pStyle w:val="Heading1"/>
      </w:pPr>
      <w:bookmarkStart w:id="17" w:name="_Toc63679478"/>
      <w:r>
        <w:lastRenderedPageBreak/>
        <w:t>Base Variables</w:t>
      </w:r>
      <w:r w:rsidR="00A220D1">
        <w:t xml:space="preserve"> </w:t>
      </w:r>
      <w:r w:rsidR="00D633D3">
        <w:t>R</w:t>
      </w:r>
      <w:r w:rsidR="00955817">
        <w:t>ecord Layout</w:t>
      </w:r>
      <w:bookmarkEnd w:id="17"/>
    </w:p>
    <w:p w14:paraId="39CA08B6" w14:textId="6C24A320" w:rsidR="00D633D3" w:rsidRPr="00D633D3" w:rsidRDefault="00D633D3" w:rsidP="00200885">
      <w:pPr>
        <w:tabs>
          <w:tab w:val="left" w:pos="1382"/>
        </w:tabs>
      </w:pPr>
    </w:p>
    <w:tbl>
      <w:tblPr>
        <w:tblStyle w:val="GridTable4-Accent1"/>
        <w:tblW w:w="9895" w:type="dxa"/>
        <w:jc w:val="center"/>
        <w:tblLayout w:type="fixed"/>
        <w:tblLook w:val="04A0" w:firstRow="1" w:lastRow="0" w:firstColumn="1" w:lastColumn="0" w:noHBand="0" w:noVBand="1"/>
      </w:tblPr>
      <w:tblGrid>
        <w:gridCol w:w="4453"/>
        <w:gridCol w:w="813"/>
        <w:gridCol w:w="849"/>
        <w:gridCol w:w="2970"/>
        <w:gridCol w:w="810"/>
      </w:tblGrid>
      <w:tr w:rsidR="00AA7AA0" w:rsidRPr="00C90ADC" w14:paraId="4606389B" w14:textId="77777777" w:rsidTr="00E4603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4453" w:type="dxa"/>
            <w:noWrap/>
            <w:hideMark/>
          </w:tcPr>
          <w:p w14:paraId="04E468C1" w14:textId="77777777" w:rsidR="00AA7AA0" w:rsidRPr="00C90ADC" w:rsidRDefault="00AA7AA0" w:rsidP="00BF3993">
            <w:pPr>
              <w:tabs>
                <w:tab w:val="left" w:pos="450"/>
                <w:tab w:val="center" w:pos="1656"/>
              </w:tabs>
            </w:pPr>
            <w:r>
              <w:tab/>
            </w:r>
            <w:r>
              <w:tab/>
            </w:r>
            <w:r w:rsidRPr="00C90ADC">
              <w:t>Field Name</w:t>
            </w:r>
          </w:p>
        </w:tc>
        <w:tc>
          <w:tcPr>
            <w:tcW w:w="813" w:type="dxa"/>
            <w:noWrap/>
            <w:hideMark/>
          </w:tcPr>
          <w:p w14:paraId="49936B8F" w14:textId="77777777" w:rsidR="00AA7AA0" w:rsidRPr="00C90ADC" w:rsidRDefault="00AA7AA0" w:rsidP="00BF3993">
            <w:pPr>
              <w:jc w:val="center"/>
              <w:cnfStyle w:val="100000000000" w:firstRow="1" w:lastRow="0" w:firstColumn="0" w:lastColumn="0" w:oddVBand="0" w:evenVBand="0" w:oddHBand="0" w:evenHBand="0" w:firstRowFirstColumn="0" w:firstRowLastColumn="0" w:lastRowFirstColumn="0" w:lastRowLastColumn="0"/>
            </w:pPr>
            <w:r w:rsidRPr="00C90ADC">
              <w:t>Size</w:t>
            </w:r>
          </w:p>
        </w:tc>
        <w:tc>
          <w:tcPr>
            <w:tcW w:w="849" w:type="dxa"/>
            <w:noWrap/>
            <w:hideMark/>
          </w:tcPr>
          <w:p w14:paraId="379236AD" w14:textId="77777777" w:rsidR="00AA7AA0" w:rsidRPr="00C90ADC" w:rsidRDefault="00AA7AA0" w:rsidP="00BF3993">
            <w:pPr>
              <w:jc w:val="center"/>
              <w:cnfStyle w:val="100000000000" w:firstRow="1" w:lastRow="0" w:firstColumn="0" w:lastColumn="0" w:oddVBand="0" w:evenVBand="0" w:oddHBand="0" w:evenHBand="0" w:firstRowFirstColumn="0" w:firstRowLastColumn="0" w:lastRowFirstColumn="0" w:lastRowLastColumn="0"/>
            </w:pPr>
            <w:r w:rsidRPr="00C90ADC">
              <w:t>Type</w:t>
            </w:r>
          </w:p>
        </w:tc>
        <w:tc>
          <w:tcPr>
            <w:tcW w:w="2970" w:type="dxa"/>
            <w:noWrap/>
            <w:hideMark/>
          </w:tcPr>
          <w:p w14:paraId="7F4849A2" w14:textId="77777777" w:rsidR="00AA7AA0" w:rsidRPr="00C90ADC" w:rsidRDefault="00AA7AA0" w:rsidP="00BF3993">
            <w:pPr>
              <w:jc w:val="center"/>
              <w:cnfStyle w:val="100000000000" w:firstRow="1" w:lastRow="0" w:firstColumn="0" w:lastColumn="0" w:oddVBand="0" w:evenVBand="0" w:oddHBand="0" w:evenHBand="0" w:firstRowFirstColumn="0" w:firstRowLastColumn="0" w:lastRowFirstColumn="0" w:lastRowLastColumn="0"/>
            </w:pPr>
            <w:r w:rsidRPr="00C90ADC">
              <w:t>Source</w:t>
            </w:r>
          </w:p>
        </w:tc>
        <w:tc>
          <w:tcPr>
            <w:tcW w:w="810" w:type="dxa"/>
            <w:hideMark/>
          </w:tcPr>
          <w:p w14:paraId="133DD44D" w14:textId="59709E7F" w:rsidR="00AA7AA0" w:rsidRPr="00C90ADC" w:rsidRDefault="00F1715C" w:rsidP="00BF3993">
            <w:pPr>
              <w:jc w:val="center"/>
              <w:cnfStyle w:val="100000000000" w:firstRow="1" w:lastRow="0" w:firstColumn="0" w:lastColumn="0" w:oddVBand="0" w:evenVBand="0" w:oddHBand="0" w:evenHBand="0" w:firstRowFirstColumn="0" w:firstRowLastColumn="0" w:lastRowFirstColumn="0" w:lastRowLastColumn="0"/>
            </w:pPr>
            <w:r>
              <w:t>Line</w:t>
            </w:r>
          </w:p>
        </w:tc>
      </w:tr>
      <w:tr w:rsidR="00AA7AA0" w:rsidRPr="00A1775F" w14:paraId="04179A88"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77B679B5" w14:textId="2E84D88F" w:rsidR="00AA7AA0" w:rsidRPr="00A1775F" w:rsidRDefault="0094132C" w:rsidP="00BF3993">
            <w:pPr>
              <w:rPr>
                <w:b w:val="0"/>
              </w:rPr>
            </w:pPr>
            <w:hyperlink w:anchor="entid" w:history="1">
              <w:proofErr w:type="spellStart"/>
              <w:r w:rsidR="00D80943">
                <w:rPr>
                  <w:rStyle w:val="Hyperlink"/>
                  <w:b w:val="0"/>
                  <w:bCs w:val="0"/>
                </w:rPr>
                <w:t>E</w:t>
              </w:r>
              <w:r w:rsidR="009B1CD5">
                <w:rPr>
                  <w:rStyle w:val="Hyperlink"/>
                  <w:b w:val="0"/>
                  <w:bCs w:val="0"/>
                </w:rPr>
                <w:t>ntid</w:t>
              </w:r>
              <w:proofErr w:type="spellEnd"/>
            </w:hyperlink>
          </w:p>
        </w:tc>
        <w:tc>
          <w:tcPr>
            <w:tcW w:w="813" w:type="dxa"/>
            <w:hideMark/>
          </w:tcPr>
          <w:p w14:paraId="2E680812"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9</w:t>
            </w:r>
          </w:p>
        </w:tc>
        <w:tc>
          <w:tcPr>
            <w:tcW w:w="849" w:type="dxa"/>
            <w:hideMark/>
          </w:tcPr>
          <w:p w14:paraId="680A62FE"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CH</w:t>
            </w:r>
          </w:p>
        </w:tc>
        <w:tc>
          <w:tcPr>
            <w:tcW w:w="2970" w:type="dxa"/>
            <w:noWrap/>
            <w:hideMark/>
          </w:tcPr>
          <w:p w14:paraId="71849CE9"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 xml:space="preserve">Derived – BR </w:t>
            </w:r>
          </w:p>
        </w:tc>
        <w:tc>
          <w:tcPr>
            <w:tcW w:w="810" w:type="dxa"/>
            <w:hideMark/>
          </w:tcPr>
          <w:p w14:paraId="07849367"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N/A</w:t>
            </w:r>
          </w:p>
        </w:tc>
      </w:tr>
      <w:tr w:rsidR="00AA7AA0" w:rsidRPr="00A1775F" w14:paraId="0E2131E7"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8900B28" w14:textId="5B2C6239" w:rsidR="00AA7AA0" w:rsidRPr="00A1775F" w:rsidRDefault="0094132C" w:rsidP="00BF3993">
            <w:pPr>
              <w:rPr>
                <w:b w:val="0"/>
              </w:rPr>
            </w:pPr>
            <w:hyperlink w:anchor="T4_Payroll" w:history="1">
              <w:r w:rsidR="00AA7AA0" w:rsidRPr="00A1775F">
                <w:rPr>
                  <w:rStyle w:val="Hyperlink"/>
                  <w:b w:val="0"/>
                  <w:bCs w:val="0"/>
                </w:rPr>
                <w:t>T4_Payroll</w:t>
              </w:r>
            </w:hyperlink>
          </w:p>
        </w:tc>
        <w:tc>
          <w:tcPr>
            <w:tcW w:w="813" w:type="dxa"/>
            <w:hideMark/>
          </w:tcPr>
          <w:p w14:paraId="6908B666"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0E4A6217"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56A1C992"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Derived – T4</w:t>
            </w:r>
          </w:p>
        </w:tc>
        <w:tc>
          <w:tcPr>
            <w:tcW w:w="810" w:type="dxa"/>
            <w:hideMark/>
          </w:tcPr>
          <w:p w14:paraId="17BECF3E"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N/A</w:t>
            </w:r>
          </w:p>
        </w:tc>
      </w:tr>
      <w:tr w:rsidR="00AA7AA0" w:rsidRPr="00A1775F" w14:paraId="26B4E788"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479A0797" w14:textId="77777777" w:rsidR="00AA7AA0" w:rsidRPr="00A1775F" w:rsidRDefault="0094132C" w:rsidP="00BF3993">
            <w:pPr>
              <w:rPr>
                <w:b w:val="0"/>
              </w:rPr>
            </w:pPr>
            <w:hyperlink w:anchor="PD7_AvgEmp_12" w:history="1">
              <w:r w:rsidR="00AA7AA0" w:rsidRPr="00A1775F">
                <w:rPr>
                  <w:rStyle w:val="Hyperlink"/>
                  <w:b w:val="0"/>
                  <w:bCs w:val="0"/>
                </w:rPr>
                <w:t>PD7_AvgEmp_12</w:t>
              </w:r>
            </w:hyperlink>
          </w:p>
        </w:tc>
        <w:tc>
          <w:tcPr>
            <w:tcW w:w="813" w:type="dxa"/>
            <w:hideMark/>
          </w:tcPr>
          <w:p w14:paraId="7B21F5F5"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60E5AA7E"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65CA9297"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Derived – PD7</w:t>
            </w:r>
          </w:p>
        </w:tc>
        <w:tc>
          <w:tcPr>
            <w:tcW w:w="810" w:type="dxa"/>
            <w:hideMark/>
          </w:tcPr>
          <w:p w14:paraId="27669D7F"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N/A</w:t>
            </w:r>
          </w:p>
        </w:tc>
      </w:tr>
      <w:tr w:rsidR="00AA7AA0" w:rsidRPr="00A1775F" w14:paraId="67C0505D"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00C5B411" w14:textId="77777777" w:rsidR="00AA7AA0" w:rsidRPr="00A1775F" w:rsidRDefault="0094132C" w:rsidP="00BF3993">
            <w:pPr>
              <w:rPr>
                <w:b w:val="0"/>
              </w:rPr>
            </w:pPr>
            <w:hyperlink w:anchor="PD7_AvgEmp_NonZero" w:history="1">
              <w:r w:rsidR="00AA7AA0" w:rsidRPr="00A1775F">
                <w:rPr>
                  <w:rStyle w:val="Hyperlink"/>
                  <w:b w:val="0"/>
                  <w:bCs w:val="0"/>
                </w:rPr>
                <w:t>PD7_AvgEmp_NonZero</w:t>
              </w:r>
            </w:hyperlink>
          </w:p>
        </w:tc>
        <w:tc>
          <w:tcPr>
            <w:tcW w:w="813" w:type="dxa"/>
            <w:hideMark/>
          </w:tcPr>
          <w:p w14:paraId="3B99AAC5"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1139230F"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5802AD12"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Derived – PD7</w:t>
            </w:r>
          </w:p>
        </w:tc>
        <w:tc>
          <w:tcPr>
            <w:tcW w:w="810" w:type="dxa"/>
            <w:hideMark/>
          </w:tcPr>
          <w:p w14:paraId="79B67556"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N/A</w:t>
            </w:r>
          </w:p>
        </w:tc>
      </w:tr>
      <w:tr w:rsidR="00AA7AA0" w:rsidRPr="00A1775F" w14:paraId="02E60DE4"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E2D845E" w14:textId="77777777" w:rsidR="00AA7AA0" w:rsidRPr="00A1775F" w:rsidRDefault="0094132C" w:rsidP="00BF3993">
            <w:pPr>
              <w:rPr>
                <w:rStyle w:val="Hyperlink"/>
                <w:b w:val="0"/>
                <w:bCs w:val="0"/>
              </w:rPr>
            </w:pPr>
            <w:hyperlink w:anchor="total_assets" w:history="1">
              <w:proofErr w:type="spellStart"/>
              <w:r w:rsidR="00AA7AA0" w:rsidRPr="00A1775F">
                <w:rPr>
                  <w:rStyle w:val="Hyperlink"/>
                  <w:b w:val="0"/>
                  <w:bCs w:val="0"/>
                </w:rPr>
                <w:t>total_assets</w:t>
              </w:r>
              <w:proofErr w:type="spellEnd"/>
            </w:hyperlink>
          </w:p>
        </w:tc>
        <w:tc>
          <w:tcPr>
            <w:tcW w:w="813" w:type="dxa"/>
            <w:hideMark/>
          </w:tcPr>
          <w:p w14:paraId="533BD753"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39C06870"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25737000"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T2 Schedule 100</w:t>
            </w:r>
          </w:p>
        </w:tc>
        <w:tc>
          <w:tcPr>
            <w:tcW w:w="810" w:type="dxa"/>
            <w:hideMark/>
          </w:tcPr>
          <w:p w14:paraId="589C6546" w14:textId="77777777" w:rsidR="00AA7AA0" w:rsidRPr="009B1CD5" w:rsidRDefault="00AA7AA0" w:rsidP="00BF3993">
            <w:pPr>
              <w:cnfStyle w:val="000000100000" w:firstRow="0" w:lastRow="0" w:firstColumn="0" w:lastColumn="0" w:oddVBand="0" w:evenVBand="0" w:oddHBand="1" w:evenHBand="0" w:firstRowFirstColumn="0" w:firstRowLastColumn="0" w:lastRowFirstColumn="0" w:lastRowLastColumn="0"/>
            </w:pPr>
            <w:r w:rsidRPr="009B1CD5">
              <w:t>2599</w:t>
            </w:r>
          </w:p>
        </w:tc>
      </w:tr>
      <w:tr w:rsidR="00AA7AA0" w:rsidRPr="00A1775F" w14:paraId="267360D2"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4EAFA70A" w14:textId="77777777" w:rsidR="00AA7AA0" w:rsidRPr="00A1775F" w:rsidRDefault="0094132C" w:rsidP="00BF3993">
            <w:pPr>
              <w:rPr>
                <w:rStyle w:val="Hyperlink"/>
                <w:b w:val="0"/>
                <w:bCs w:val="0"/>
              </w:rPr>
            </w:pPr>
            <w:hyperlink w:anchor="total_liabilities" w:history="1">
              <w:proofErr w:type="spellStart"/>
              <w:r w:rsidR="00AA7AA0" w:rsidRPr="00A1775F">
                <w:rPr>
                  <w:rStyle w:val="Hyperlink"/>
                  <w:b w:val="0"/>
                  <w:bCs w:val="0"/>
                </w:rPr>
                <w:t>total_liabilities</w:t>
              </w:r>
              <w:proofErr w:type="spellEnd"/>
            </w:hyperlink>
          </w:p>
        </w:tc>
        <w:tc>
          <w:tcPr>
            <w:tcW w:w="813" w:type="dxa"/>
            <w:hideMark/>
          </w:tcPr>
          <w:p w14:paraId="43A801DA"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1F5BE329"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23266301"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T2 Schedule 100</w:t>
            </w:r>
          </w:p>
        </w:tc>
        <w:tc>
          <w:tcPr>
            <w:tcW w:w="810" w:type="dxa"/>
            <w:hideMark/>
          </w:tcPr>
          <w:p w14:paraId="12B0DF4E" w14:textId="77777777" w:rsidR="00AA7AA0" w:rsidRPr="009B1CD5" w:rsidRDefault="00AA7AA0" w:rsidP="00BF3993">
            <w:pPr>
              <w:cnfStyle w:val="000000000000" w:firstRow="0" w:lastRow="0" w:firstColumn="0" w:lastColumn="0" w:oddVBand="0" w:evenVBand="0" w:oddHBand="0" w:evenHBand="0" w:firstRowFirstColumn="0" w:firstRowLastColumn="0" w:lastRowFirstColumn="0" w:lastRowLastColumn="0"/>
            </w:pPr>
            <w:r w:rsidRPr="009B1CD5">
              <w:t>3499</w:t>
            </w:r>
          </w:p>
        </w:tc>
      </w:tr>
      <w:tr w:rsidR="00AA7AA0" w:rsidRPr="00A1775F" w14:paraId="64350633"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33561595" w14:textId="77777777" w:rsidR="00AA7AA0" w:rsidRPr="00A1775F" w:rsidRDefault="0094132C" w:rsidP="00BF3993">
            <w:pPr>
              <w:rPr>
                <w:rStyle w:val="Hyperlink"/>
                <w:b w:val="0"/>
                <w:bCs w:val="0"/>
              </w:rPr>
            </w:pPr>
            <w:hyperlink w:anchor="total_shareholder_equity" w:history="1">
              <w:proofErr w:type="spellStart"/>
              <w:r w:rsidR="00AA7AA0" w:rsidRPr="00A1775F">
                <w:rPr>
                  <w:rStyle w:val="Hyperlink"/>
                  <w:b w:val="0"/>
                  <w:bCs w:val="0"/>
                </w:rPr>
                <w:t>total_shareholder_equity</w:t>
              </w:r>
              <w:proofErr w:type="spellEnd"/>
            </w:hyperlink>
          </w:p>
        </w:tc>
        <w:tc>
          <w:tcPr>
            <w:tcW w:w="813" w:type="dxa"/>
            <w:hideMark/>
          </w:tcPr>
          <w:p w14:paraId="0886BEF0"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3457AD71"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22A5A0FE"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T2 Schedule 100</w:t>
            </w:r>
          </w:p>
        </w:tc>
        <w:tc>
          <w:tcPr>
            <w:tcW w:w="810" w:type="dxa"/>
            <w:hideMark/>
          </w:tcPr>
          <w:p w14:paraId="471DFB0D" w14:textId="77777777" w:rsidR="00AA7AA0" w:rsidRPr="009B1CD5" w:rsidRDefault="00AA7AA0" w:rsidP="00BF3993">
            <w:pPr>
              <w:cnfStyle w:val="000000100000" w:firstRow="0" w:lastRow="0" w:firstColumn="0" w:lastColumn="0" w:oddVBand="0" w:evenVBand="0" w:oddHBand="1" w:evenHBand="0" w:firstRowFirstColumn="0" w:firstRowLastColumn="0" w:lastRowFirstColumn="0" w:lastRowLastColumn="0"/>
            </w:pPr>
            <w:r w:rsidRPr="009B1CD5">
              <w:t>3620</w:t>
            </w:r>
          </w:p>
        </w:tc>
      </w:tr>
      <w:tr w:rsidR="00AA7AA0" w:rsidRPr="00A1775F" w14:paraId="38B72F3E"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613BC29E" w14:textId="77777777" w:rsidR="00AA7AA0" w:rsidRPr="00A1775F" w:rsidRDefault="0094132C" w:rsidP="00BF3993">
            <w:pPr>
              <w:rPr>
                <w:rStyle w:val="Hyperlink"/>
                <w:b w:val="0"/>
                <w:bCs w:val="0"/>
              </w:rPr>
            </w:pPr>
            <w:hyperlink w:anchor="total_current_assets" w:history="1">
              <w:proofErr w:type="spellStart"/>
              <w:r w:rsidR="00AA7AA0" w:rsidRPr="00A1775F">
                <w:rPr>
                  <w:rStyle w:val="Hyperlink"/>
                  <w:b w:val="0"/>
                  <w:bCs w:val="0"/>
                </w:rPr>
                <w:t>total_current_assets</w:t>
              </w:r>
              <w:proofErr w:type="spellEnd"/>
            </w:hyperlink>
          </w:p>
        </w:tc>
        <w:tc>
          <w:tcPr>
            <w:tcW w:w="813" w:type="dxa"/>
            <w:hideMark/>
          </w:tcPr>
          <w:p w14:paraId="4CA61D69"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1BC32235"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280415A9"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T2 Schedule 100</w:t>
            </w:r>
          </w:p>
        </w:tc>
        <w:tc>
          <w:tcPr>
            <w:tcW w:w="810" w:type="dxa"/>
            <w:hideMark/>
          </w:tcPr>
          <w:p w14:paraId="3FBFB608"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1599</w:t>
            </w:r>
          </w:p>
        </w:tc>
      </w:tr>
      <w:tr w:rsidR="00AA7AA0" w:rsidRPr="00A1775F" w14:paraId="4A8979A1"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669C2B4C" w14:textId="77777777" w:rsidR="00AA7AA0" w:rsidRPr="00A1775F" w:rsidRDefault="0094132C" w:rsidP="00BF3993">
            <w:pPr>
              <w:rPr>
                <w:rStyle w:val="Hyperlink"/>
                <w:b w:val="0"/>
                <w:bCs w:val="0"/>
              </w:rPr>
            </w:pPr>
            <w:hyperlink w:anchor="total_tangible_assets" w:history="1">
              <w:proofErr w:type="spellStart"/>
              <w:r w:rsidR="00AA7AA0" w:rsidRPr="00A1775F">
                <w:rPr>
                  <w:rStyle w:val="Hyperlink"/>
                  <w:b w:val="0"/>
                  <w:bCs w:val="0"/>
                </w:rPr>
                <w:t>total_tangible_assets</w:t>
              </w:r>
              <w:proofErr w:type="spellEnd"/>
            </w:hyperlink>
          </w:p>
        </w:tc>
        <w:tc>
          <w:tcPr>
            <w:tcW w:w="813" w:type="dxa"/>
            <w:hideMark/>
          </w:tcPr>
          <w:p w14:paraId="1035F148"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00761580"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4D2387C5"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T2 Schedule 100</w:t>
            </w:r>
          </w:p>
        </w:tc>
        <w:tc>
          <w:tcPr>
            <w:tcW w:w="810" w:type="dxa"/>
            <w:hideMark/>
          </w:tcPr>
          <w:p w14:paraId="671C7A37"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2008</w:t>
            </w:r>
          </w:p>
        </w:tc>
      </w:tr>
      <w:tr w:rsidR="00AA7AA0" w:rsidRPr="00A1775F" w14:paraId="5D731E15"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70BF3AD" w14:textId="40F3D90A" w:rsidR="00AA7AA0" w:rsidRPr="00A1775F" w:rsidRDefault="0094132C" w:rsidP="00BF3993">
            <w:pPr>
              <w:rPr>
                <w:rStyle w:val="Hyperlink"/>
                <w:b w:val="0"/>
                <w:bCs w:val="0"/>
              </w:rPr>
            </w:pPr>
            <w:hyperlink w:anchor="tot_acum_amort_tangible_assets" w:history="1">
              <w:proofErr w:type="spellStart"/>
              <w:r w:rsidR="00AA7AA0" w:rsidRPr="00A1775F">
                <w:rPr>
                  <w:rStyle w:val="Hyperlink"/>
                  <w:b w:val="0"/>
                  <w:bCs w:val="0"/>
                </w:rPr>
                <w:t>tot_acum_amort_tangible_assets</w:t>
              </w:r>
              <w:proofErr w:type="spellEnd"/>
            </w:hyperlink>
          </w:p>
        </w:tc>
        <w:tc>
          <w:tcPr>
            <w:tcW w:w="813" w:type="dxa"/>
            <w:hideMark/>
          </w:tcPr>
          <w:p w14:paraId="408FF3B0"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6D84777C"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0DE8B401"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T2 Schedule 100</w:t>
            </w:r>
          </w:p>
        </w:tc>
        <w:tc>
          <w:tcPr>
            <w:tcW w:w="810" w:type="dxa"/>
            <w:hideMark/>
          </w:tcPr>
          <w:p w14:paraId="334E49D4"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2009</w:t>
            </w:r>
          </w:p>
        </w:tc>
      </w:tr>
      <w:tr w:rsidR="00AA7AA0" w:rsidRPr="00A1775F" w14:paraId="78C26C7A"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24560431" w14:textId="77777777" w:rsidR="00AA7AA0" w:rsidRPr="00A1775F" w:rsidRDefault="0094132C" w:rsidP="00BF3993">
            <w:pPr>
              <w:rPr>
                <w:rStyle w:val="Hyperlink"/>
                <w:b w:val="0"/>
                <w:bCs w:val="0"/>
              </w:rPr>
            </w:pPr>
            <w:hyperlink w:anchor="total_intangible_assets" w:history="1">
              <w:proofErr w:type="spellStart"/>
              <w:r w:rsidR="00AA7AA0" w:rsidRPr="00A1775F">
                <w:rPr>
                  <w:rStyle w:val="Hyperlink"/>
                  <w:b w:val="0"/>
                  <w:bCs w:val="0"/>
                </w:rPr>
                <w:t>total_intangible_assets</w:t>
              </w:r>
              <w:proofErr w:type="spellEnd"/>
            </w:hyperlink>
          </w:p>
        </w:tc>
        <w:tc>
          <w:tcPr>
            <w:tcW w:w="813" w:type="dxa"/>
            <w:hideMark/>
          </w:tcPr>
          <w:p w14:paraId="12EB893F"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70FCE743"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3140EA14"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T2 Schedule 100</w:t>
            </w:r>
          </w:p>
        </w:tc>
        <w:tc>
          <w:tcPr>
            <w:tcW w:w="810" w:type="dxa"/>
            <w:hideMark/>
          </w:tcPr>
          <w:p w14:paraId="2260DB1B"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2178</w:t>
            </w:r>
          </w:p>
        </w:tc>
      </w:tr>
      <w:tr w:rsidR="00AA7AA0" w:rsidRPr="00A1775F" w14:paraId="76A052FD"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55C88412" w14:textId="22459AD7" w:rsidR="00AA7AA0" w:rsidRPr="00A1775F" w:rsidRDefault="0094132C" w:rsidP="00BF3993">
            <w:pPr>
              <w:rPr>
                <w:rStyle w:val="Hyperlink"/>
                <w:b w:val="0"/>
                <w:bCs w:val="0"/>
              </w:rPr>
            </w:pPr>
            <w:hyperlink w:anchor="tot_acum_amort_intang_assets" w:history="1">
              <w:proofErr w:type="spellStart"/>
              <w:r w:rsidR="00AA7AA0" w:rsidRPr="00A1775F">
                <w:rPr>
                  <w:rStyle w:val="Hyperlink"/>
                  <w:b w:val="0"/>
                  <w:bCs w:val="0"/>
                </w:rPr>
                <w:t>tot_acum_amort_intang_assets</w:t>
              </w:r>
              <w:proofErr w:type="spellEnd"/>
            </w:hyperlink>
          </w:p>
        </w:tc>
        <w:tc>
          <w:tcPr>
            <w:tcW w:w="813" w:type="dxa"/>
            <w:hideMark/>
          </w:tcPr>
          <w:p w14:paraId="087F9B35"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2271EC9D"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078F0AE5"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T2 Schedule 100</w:t>
            </w:r>
          </w:p>
        </w:tc>
        <w:tc>
          <w:tcPr>
            <w:tcW w:w="810" w:type="dxa"/>
            <w:hideMark/>
          </w:tcPr>
          <w:p w14:paraId="15A1AE17"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2179</w:t>
            </w:r>
          </w:p>
        </w:tc>
      </w:tr>
      <w:tr w:rsidR="00AA7AA0" w:rsidRPr="00A1775F" w14:paraId="15AA6170"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06559354" w14:textId="77777777" w:rsidR="00AA7AA0" w:rsidRPr="00A1775F" w:rsidRDefault="0094132C" w:rsidP="00BF3993">
            <w:pPr>
              <w:rPr>
                <w:rStyle w:val="Hyperlink"/>
                <w:b w:val="0"/>
                <w:bCs w:val="0"/>
              </w:rPr>
            </w:pPr>
            <w:hyperlink w:anchor="total_current_liabilities" w:history="1">
              <w:proofErr w:type="spellStart"/>
              <w:r w:rsidR="00AA7AA0" w:rsidRPr="00A1775F">
                <w:rPr>
                  <w:rStyle w:val="Hyperlink"/>
                  <w:b w:val="0"/>
                  <w:bCs w:val="0"/>
                </w:rPr>
                <w:t>total_current_liabilities</w:t>
              </w:r>
              <w:proofErr w:type="spellEnd"/>
            </w:hyperlink>
          </w:p>
        </w:tc>
        <w:tc>
          <w:tcPr>
            <w:tcW w:w="813" w:type="dxa"/>
            <w:hideMark/>
          </w:tcPr>
          <w:p w14:paraId="1C01AB26"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070F9C09"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7CE1C6D4"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T2 Schedule 100</w:t>
            </w:r>
          </w:p>
        </w:tc>
        <w:tc>
          <w:tcPr>
            <w:tcW w:w="810" w:type="dxa"/>
            <w:hideMark/>
          </w:tcPr>
          <w:p w14:paraId="7C95B0BE"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3139</w:t>
            </w:r>
          </w:p>
        </w:tc>
      </w:tr>
      <w:tr w:rsidR="00A92D93" w:rsidRPr="00A1775F" w14:paraId="5B6C9DEE"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tcPr>
          <w:p w14:paraId="12A41FF7" w14:textId="3E7ACE33" w:rsidR="00A92D93" w:rsidRPr="00A92D93" w:rsidRDefault="0094132C" w:rsidP="00BF3993">
            <w:pPr>
              <w:rPr>
                <w:rStyle w:val="Hyperlink"/>
                <w:b w:val="0"/>
              </w:rPr>
            </w:pPr>
            <w:hyperlink w:anchor="land" w:history="1">
              <w:r w:rsidR="00A92D93" w:rsidRPr="00A92D93">
                <w:rPr>
                  <w:rStyle w:val="Hyperlink"/>
                  <w:b w:val="0"/>
                  <w:bCs w:val="0"/>
                </w:rPr>
                <w:t>land</w:t>
              </w:r>
            </w:hyperlink>
          </w:p>
        </w:tc>
        <w:tc>
          <w:tcPr>
            <w:tcW w:w="813" w:type="dxa"/>
          </w:tcPr>
          <w:p w14:paraId="3D6AFC3B" w14:textId="6EFC2C71" w:rsidR="00A92D93" w:rsidRPr="00A1775F" w:rsidRDefault="00A92D93" w:rsidP="00BF3993">
            <w:pPr>
              <w:cnfStyle w:val="000000000000" w:firstRow="0" w:lastRow="0" w:firstColumn="0" w:lastColumn="0" w:oddVBand="0" w:evenVBand="0" w:oddHBand="0" w:evenHBand="0" w:firstRowFirstColumn="0" w:firstRowLastColumn="0" w:lastRowFirstColumn="0" w:lastRowLastColumn="0"/>
            </w:pPr>
            <w:r>
              <w:t>8</w:t>
            </w:r>
          </w:p>
        </w:tc>
        <w:tc>
          <w:tcPr>
            <w:tcW w:w="849" w:type="dxa"/>
          </w:tcPr>
          <w:p w14:paraId="4C5B316F" w14:textId="5B41DD64" w:rsidR="00A92D93" w:rsidRPr="00A1775F" w:rsidRDefault="00A92D93" w:rsidP="00BF3993">
            <w:pPr>
              <w:cnfStyle w:val="000000000000" w:firstRow="0" w:lastRow="0" w:firstColumn="0" w:lastColumn="0" w:oddVBand="0" w:evenVBand="0" w:oddHBand="0" w:evenHBand="0" w:firstRowFirstColumn="0" w:firstRowLastColumn="0" w:lastRowFirstColumn="0" w:lastRowLastColumn="0"/>
            </w:pPr>
            <w:r>
              <w:t>N</w:t>
            </w:r>
          </w:p>
        </w:tc>
        <w:tc>
          <w:tcPr>
            <w:tcW w:w="2970" w:type="dxa"/>
            <w:noWrap/>
          </w:tcPr>
          <w:p w14:paraId="61844C89" w14:textId="03C982E9" w:rsidR="00A92D93" w:rsidRPr="00A1775F" w:rsidRDefault="00A92D93" w:rsidP="00BF3993">
            <w:pPr>
              <w:cnfStyle w:val="000000000000" w:firstRow="0" w:lastRow="0" w:firstColumn="0" w:lastColumn="0" w:oddVBand="0" w:evenVBand="0" w:oddHBand="0" w:evenHBand="0" w:firstRowFirstColumn="0" w:firstRowLastColumn="0" w:lastRowFirstColumn="0" w:lastRowLastColumn="0"/>
            </w:pPr>
            <w:r w:rsidRPr="00A1775F">
              <w:t>T2 Schedule 100</w:t>
            </w:r>
          </w:p>
        </w:tc>
        <w:tc>
          <w:tcPr>
            <w:tcW w:w="810" w:type="dxa"/>
          </w:tcPr>
          <w:p w14:paraId="2B78FC1D" w14:textId="6F471245" w:rsidR="00A92D93" w:rsidRPr="00A1775F" w:rsidRDefault="00A92D93" w:rsidP="00BF3993">
            <w:pPr>
              <w:cnfStyle w:val="000000000000" w:firstRow="0" w:lastRow="0" w:firstColumn="0" w:lastColumn="0" w:oddVBand="0" w:evenVBand="0" w:oddHBand="0" w:evenHBand="0" w:firstRowFirstColumn="0" w:firstRowLastColumn="0" w:lastRowFirstColumn="0" w:lastRowLastColumn="0"/>
            </w:pPr>
            <w:r w:rsidRPr="00A1775F">
              <w:t>1600</w:t>
            </w:r>
          </w:p>
        </w:tc>
      </w:tr>
      <w:tr w:rsidR="00A92D93" w:rsidRPr="00A1775F" w14:paraId="0E4C9283"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tcPr>
          <w:p w14:paraId="3DE6DF46" w14:textId="47F0F106" w:rsidR="00A92D93" w:rsidRPr="00A92D93" w:rsidRDefault="0094132C" w:rsidP="00BF3993">
            <w:pPr>
              <w:rPr>
                <w:rStyle w:val="Hyperlink"/>
                <w:b w:val="0"/>
              </w:rPr>
            </w:pPr>
            <w:hyperlink w:anchor="buildings" w:history="1">
              <w:r w:rsidR="00A92D93" w:rsidRPr="00A92D93">
                <w:rPr>
                  <w:rStyle w:val="Hyperlink"/>
                  <w:b w:val="0"/>
                  <w:bCs w:val="0"/>
                </w:rPr>
                <w:t>buildings</w:t>
              </w:r>
            </w:hyperlink>
          </w:p>
        </w:tc>
        <w:tc>
          <w:tcPr>
            <w:tcW w:w="813" w:type="dxa"/>
          </w:tcPr>
          <w:p w14:paraId="5D104A4F" w14:textId="6CEC5419" w:rsidR="00A92D93" w:rsidRPr="00A1775F" w:rsidRDefault="00A92D93" w:rsidP="00BF3993">
            <w:pPr>
              <w:cnfStyle w:val="000000100000" w:firstRow="0" w:lastRow="0" w:firstColumn="0" w:lastColumn="0" w:oddVBand="0" w:evenVBand="0" w:oddHBand="1" w:evenHBand="0" w:firstRowFirstColumn="0" w:firstRowLastColumn="0" w:lastRowFirstColumn="0" w:lastRowLastColumn="0"/>
            </w:pPr>
            <w:r>
              <w:t>8</w:t>
            </w:r>
          </w:p>
        </w:tc>
        <w:tc>
          <w:tcPr>
            <w:tcW w:w="849" w:type="dxa"/>
          </w:tcPr>
          <w:p w14:paraId="54FF9649" w14:textId="132B31F8" w:rsidR="00A92D93" w:rsidRPr="00A1775F" w:rsidRDefault="00A92D93" w:rsidP="00BF3993">
            <w:pPr>
              <w:cnfStyle w:val="000000100000" w:firstRow="0" w:lastRow="0" w:firstColumn="0" w:lastColumn="0" w:oddVBand="0" w:evenVBand="0" w:oddHBand="1" w:evenHBand="0" w:firstRowFirstColumn="0" w:firstRowLastColumn="0" w:lastRowFirstColumn="0" w:lastRowLastColumn="0"/>
            </w:pPr>
            <w:r>
              <w:t>N</w:t>
            </w:r>
          </w:p>
        </w:tc>
        <w:tc>
          <w:tcPr>
            <w:tcW w:w="2970" w:type="dxa"/>
            <w:noWrap/>
          </w:tcPr>
          <w:p w14:paraId="6C354356" w14:textId="68EEFF87" w:rsidR="00A92D93" w:rsidRPr="00A1775F" w:rsidRDefault="00A92D93" w:rsidP="00BF3993">
            <w:pPr>
              <w:cnfStyle w:val="000000100000" w:firstRow="0" w:lastRow="0" w:firstColumn="0" w:lastColumn="0" w:oddVBand="0" w:evenVBand="0" w:oddHBand="1" w:evenHBand="0" w:firstRowFirstColumn="0" w:firstRowLastColumn="0" w:lastRowFirstColumn="0" w:lastRowLastColumn="0"/>
            </w:pPr>
            <w:r w:rsidRPr="00A1775F">
              <w:t>T2 Schedule 100</w:t>
            </w:r>
          </w:p>
        </w:tc>
        <w:tc>
          <w:tcPr>
            <w:tcW w:w="810" w:type="dxa"/>
          </w:tcPr>
          <w:p w14:paraId="52652BC2" w14:textId="71E72598" w:rsidR="00A92D93" w:rsidRPr="00A1775F" w:rsidRDefault="00A92D93" w:rsidP="00BF3993">
            <w:pPr>
              <w:cnfStyle w:val="000000100000" w:firstRow="0" w:lastRow="0" w:firstColumn="0" w:lastColumn="0" w:oddVBand="0" w:evenVBand="0" w:oddHBand="1" w:evenHBand="0" w:firstRowFirstColumn="0" w:firstRowLastColumn="0" w:lastRowFirstColumn="0" w:lastRowLastColumn="0"/>
            </w:pPr>
            <w:r w:rsidRPr="00A1775F">
              <w:t>1680</w:t>
            </w:r>
          </w:p>
        </w:tc>
      </w:tr>
      <w:tr w:rsidR="00A92D93" w:rsidRPr="00A1775F" w14:paraId="20E2C125"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tcPr>
          <w:p w14:paraId="53A4745A" w14:textId="7AAB1C45" w:rsidR="00A92D93" w:rsidRPr="00A92D93" w:rsidRDefault="0094132C" w:rsidP="00BF3993">
            <w:pPr>
              <w:rPr>
                <w:rStyle w:val="Hyperlink"/>
                <w:b w:val="0"/>
              </w:rPr>
            </w:pPr>
            <w:hyperlink w:anchor="machinery_and_equipment" w:history="1">
              <w:proofErr w:type="spellStart"/>
              <w:r w:rsidR="00A92D93" w:rsidRPr="00A1775F">
                <w:rPr>
                  <w:rStyle w:val="Hyperlink"/>
                  <w:b w:val="0"/>
                  <w:bCs w:val="0"/>
                </w:rPr>
                <w:t>machinery_and_equipment</w:t>
              </w:r>
              <w:proofErr w:type="spellEnd"/>
            </w:hyperlink>
          </w:p>
        </w:tc>
        <w:tc>
          <w:tcPr>
            <w:tcW w:w="813" w:type="dxa"/>
          </w:tcPr>
          <w:p w14:paraId="67108FA9" w14:textId="41632264" w:rsidR="00A92D93" w:rsidRPr="00A1775F" w:rsidRDefault="00A92D93" w:rsidP="00BF3993">
            <w:pPr>
              <w:cnfStyle w:val="000000000000" w:firstRow="0" w:lastRow="0" w:firstColumn="0" w:lastColumn="0" w:oddVBand="0" w:evenVBand="0" w:oddHBand="0" w:evenHBand="0" w:firstRowFirstColumn="0" w:firstRowLastColumn="0" w:lastRowFirstColumn="0" w:lastRowLastColumn="0"/>
            </w:pPr>
            <w:r>
              <w:t>8</w:t>
            </w:r>
          </w:p>
        </w:tc>
        <w:tc>
          <w:tcPr>
            <w:tcW w:w="849" w:type="dxa"/>
          </w:tcPr>
          <w:p w14:paraId="016446FA" w14:textId="7B28B030" w:rsidR="00A92D93" w:rsidRPr="00A1775F" w:rsidRDefault="00A92D93" w:rsidP="00BF3993">
            <w:pPr>
              <w:cnfStyle w:val="000000000000" w:firstRow="0" w:lastRow="0" w:firstColumn="0" w:lastColumn="0" w:oddVBand="0" w:evenVBand="0" w:oddHBand="0" w:evenHBand="0" w:firstRowFirstColumn="0" w:firstRowLastColumn="0" w:lastRowFirstColumn="0" w:lastRowLastColumn="0"/>
            </w:pPr>
            <w:r>
              <w:t>N</w:t>
            </w:r>
          </w:p>
        </w:tc>
        <w:tc>
          <w:tcPr>
            <w:tcW w:w="2970" w:type="dxa"/>
            <w:noWrap/>
          </w:tcPr>
          <w:p w14:paraId="7F038C9B" w14:textId="33CDD076" w:rsidR="00A92D93" w:rsidRPr="00A1775F" w:rsidRDefault="00A92D93" w:rsidP="00BF3993">
            <w:pPr>
              <w:cnfStyle w:val="000000000000" w:firstRow="0" w:lastRow="0" w:firstColumn="0" w:lastColumn="0" w:oddVBand="0" w:evenVBand="0" w:oddHBand="0" w:evenHBand="0" w:firstRowFirstColumn="0" w:firstRowLastColumn="0" w:lastRowFirstColumn="0" w:lastRowLastColumn="0"/>
            </w:pPr>
            <w:r w:rsidRPr="00A1775F">
              <w:t>T2 Schedule 100</w:t>
            </w:r>
          </w:p>
        </w:tc>
        <w:tc>
          <w:tcPr>
            <w:tcW w:w="810" w:type="dxa"/>
          </w:tcPr>
          <w:p w14:paraId="46360175" w14:textId="369E202E" w:rsidR="00A92D93" w:rsidRPr="00A1775F" w:rsidRDefault="00A92D93" w:rsidP="00BF3993">
            <w:pPr>
              <w:cnfStyle w:val="000000000000" w:firstRow="0" w:lastRow="0" w:firstColumn="0" w:lastColumn="0" w:oddVBand="0" w:evenVBand="0" w:oddHBand="0" w:evenHBand="0" w:firstRowFirstColumn="0" w:firstRowLastColumn="0" w:lastRowFirstColumn="0" w:lastRowLastColumn="0"/>
            </w:pPr>
            <w:r w:rsidRPr="00A1775F">
              <w:t>1740</w:t>
            </w:r>
          </w:p>
        </w:tc>
      </w:tr>
      <w:tr w:rsidR="00DE734D" w:rsidRPr="00A1775F" w14:paraId="79A5BDDC"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32381E7F" w14:textId="77777777" w:rsidR="00AA7AA0" w:rsidRPr="00A1775F" w:rsidRDefault="0094132C" w:rsidP="00BF3993">
            <w:pPr>
              <w:rPr>
                <w:rStyle w:val="Hyperlink"/>
                <w:b w:val="0"/>
                <w:bCs w:val="0"/>
              </w:rPr>
            </w:pPr>
            <w:hyperlink w:anchor="total_revenue" w:history="1">
              <w:proofErr w:type="spellStart"/>
              <w:r w:rsidR="00AA7AA0" w:rsidRPr="00A1775F">
                <w:rPr>
                  <w:rStyle w:val="Hyperlink"/>
                  <w:b w:val="0"/>
                  <w:bCs w:val="0"/>
                </w:rPr>
                <w:t>total_revenue</w:t>
              </w:r>
              <w:proofErr w:type="spellEnd"/>
            </w:hyperlink>
          </w:p>
        </w:tc>
        <w:tc>
          <w:tcPr>
            <w:tcW w:w="813" w:type="dxa"/>
            <w:hideMark/>
          </w:tcPr>
          <w:p w14:paraId="2DF6C282"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6E90BCEE"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41ACF025"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T2 Schedule 125</w:t>
            </w:r>
          </w:p>
        </w:tc>
        <w:tc>
          <w:tcPr>
            <w:tcW w:w="810" w:type="dxa"/>
            <w:hideMark/>
          </w:tcPr>
          <w:p w14:paraId="228594AF" w14:textId="77777777" w:rsidR="00AA7AA0" w:rsidRPr="009B1CD5" w:rsidRDefault="00AA7AA0" w:rsidP="00BF3993">
            <w:pPr>
              <w:cnfStyle w:val="000000100000" w:firstRow="0" w:lastRow="0" w:firstColumn="0" w:lastColumn="0" w:oddVBand="0" w:evenVBand="0" w:oddHBand="1" w:evenHBand="0" w:firstRowFirstColumn="0" w:firstRowLastColumn="0" w:lastRowFirstColumn="0" w:lastRowLastColumn="0"/>
            </w:pPr>
            <w:r w:rsidRPr="009B1CD5">
              <w:t>8299</w:t>
            </w:r>
          </w:p>
        </w:tc>
      </w:tr>
      <w:tr w:rsidR="00DE734D" w:rsidRPr="00A1775F" w14:paraId="421A144C"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66719B47" w14:textId="77777777" w:rsidR="00AA7AA0" w:rsidRPr="00A1775F" w:rsidRDefault="0094132C" w:rsidP="00BF3993">
            <w:pPr>
              <w:rPr>
                <w:rStyle w:val="Hyperlink"/>
                <w:b w:val="0"/>
                <w:bCs w:val="0"/>
              </w:rPr>
            </w:pPr>
            <w:hyperlink w:anchor="total_expenses" w:history="1">
              <w:proofErr w:type="spellStart"/>
              <w:r w:rsidR="00AA7AA0" w:rsidRPr="00A1775F">
                <w:rPr>
                  <w:rStyle w:val="Hyperlink"/>
                  <w:b w:val="0"/>
                  <w:bCs w:val="0"/>
                </w:rPr>
                <w:t>total_expenses</w:t>
              </w:r>
              <w:proofErr w:type="spellEnd"/>
            </w:hyperlink>
          </w:p>
        </w:tc>
        <w:tc>
          <w:tcPr>
            <w:tcW w:w="813" w:type="dxa"/>
            <w:hideMark/>
          </w:tcPr>
          <w:p w14:paraId="2F5EE476"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666F4B65"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56AC5B4D"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T2 Schedule 125</w:t>
            </w:r>
          </w:p>
        </w:tc>
        <w:tc>
          <w:tcPr>
            <w:tcW w:w="810" w:type="dxa"/>
            <w:hideMark/>
          </w:tcPr>
          <w:p w14:paraId="2D376B3F" w14:textId="77777777" w:rsidR="00AA7AA0" w:rsidRPr="009B1CD5" w:rsidRDefault="00AA7AA0" w:rsidP="00BF3993">
            <w:pPr>
              <w:cnfStyle w:val="000000000000" w:firstRow="0" w:lastRow="0" w:firstColumn="0" w:lastColumn="0" w:oddVBand="0" w:evenVBand="0" w:oddHBand="0" w:evenHBand="0" w:firstRowFirstColumn="0" w:firstRowLastColumn="0" w:lastRowFirstColumn="0" w:lastRowLastColumn="0"/>
            </w:pPr>
            <w:r w:rsidRPr="009B1CD5">
              <w:t>9368</w:t>
            </w:r>
          </w:p>
        </w:tc>
      </w:tr>
      <w:tr w:rsidR="0063682F" w:rsidRPr="00A1775F" w14:paraId="32FFAAB4"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07A07ACF" w14:textId="77777777" w:rsidR="00AA7AA0" w:rsidRPr="00A1775F" w:rsidRDefault="0094132C" w:rsidP="00BF3993">
            <w:pPr>
              <w:rPr>
                <w:rStyle w:val="Hyperlink"/>
                <w:b w:val="0"/>
                <w:bCs w:val="0"/>
              </w:rPr>
            </w:pPr>
            <w:hyperlink w:anchor="farm_total_revenue" w:history="1">
              <w:proofErr w:type="spellStart"/>
              <w:r w:rsidR="00AA7AA0" w:rsidRPr="00A1775F">
                <w:rPr>
                  <w:rStyle w:val="Hyperlink"/>
                  <w:b w:val="0"/>
                  <w:bCs w:val="0"/>
                </w:rPr>
                <w:t>farm_total_revenue</w:t>
              </w:r>
              <w:proofErr w:type="spellEnd"/>
            </w:hyperlink>
          </w:p>
        </w:tc>
        <w:tc>
          <w:tcPr>
            <w:tcW w:w="813" w:type="dxa"/>
            <w:hideMark/>
          </w:tcPr>
          <w:p w14:paraId="32941B89"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76F1236B"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1BE8B91C"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T2 Schedule 125</w:t>
            </w:r>
          </w:p>
        </w:tc>
        <w:tc>
          <w:tcPr>
            <w:tcW w:w="810" w:type="dxa"/>
            <w:hideMark/>
          </w:tcPr>
          <w:p w14:paraId="4A1216C0" w14:textId="77777777" w:rsidR="00AA7AA0" w:rsidRPr="009B1CD5" w:rsidRDefault="00AA7AA0" w:rsidP="00BF3993">
            <w:pPr>
              <w:cnfStyle w:val="000000100000" w:firstRow="0" w:lastRow="0" w:firstColumn="0" w:lastColumn="0" w:oddVBand="0" w:evenVBand="0" w:oddHBand="1" w:evenHBand="0" w:firstRowFirstColumn="0" w:firstRowLastColumn="0" w:lastRowFirstColumn="0" w:lastRowLastColumn="0"/>
            </w:pPr>
            <w:r w:rsidRPr="009B1CD5">
              <w:t>9659</w:t>
            </w:r>
          </w:p>
        </w:tc>
      </w:tr>
      <w:tr w:rsidR="0063682F" w:rsidRPr="00A1775F" w14:paraId="2F2E433C"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54484E6" w14:textId="77777777" w:rsidR="00AA7AA0" w:rsidRPr="00A1775F" w:rsidRDefault="0094132C" w:rsidP="00BF3993">
            <w:pPr>
              <w:rPr>
                <w:rStyle w:val="Hyperlink"/>
                <w:b w:val="0"/>
                <w:bCs w:val="0"/>
              </w:rPr>
            </w:pPr>
            <w:hyperlink w:anchor="farm_total_expenses" w:history="1">
              <w:proofErr w:type="spellStart"/>
              <w:r w:rsidR="00AA7AA0" w:rsidRPr="00A1775F">
                <w:rPr>
                  <w:rStyle w:val="Hyperlink"/>
                  <w:b w:val="0"/>
                  <w:bCs w:val="0"/>
                </w:rPr>
                <w:t>farm_total_expenses</w:t>
              </w:r>
              <w:proofErr w:type="spellEnd"/>
            </w:hyperlink>
          </w:p>
        </w:tc>
        <w:tc>
          <w:tcPr>
            <w:tcW w:w="813" w:type="dxa"/>
            <w:hideMark/>
          </w:tcPr>
          <w:p w14:paraId="00AB264D"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40E91B09"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49BEF18D"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T2 Schedule 125</w:t>
            </w:r>
          </w:p>
        </w:tc>
        <w:tc>
          <w:tcPr>
            <w:tcW w:w="810" w:type="dxa"/>
            <w:hideMark/>
          </w:tcPr>
          <w:p w14:paraId="3D4585E4" w14:textId="77777777" w:rsidR="00AA7AA0" w:rsidRPr="009B1CD5" w:rsidRDefault="00AA7AA0" w:rsidP="00BF3993">
            <w:pPr>
              <w:cnfStyle w:val="000000000000" w:firstRow="0" w:lastRow="0" w:firstColumn="0" w:lastColumn="0" w:oddVBand="0" w:evenVBand="0" w:oddHBand="0" w:evenHBand="0" w:firstRowFirstColumn="0" w:firstRowLastColumn="0" w:lastRowFirstColumn="0" w:lastRowLastColumn="0"/>
            </w:pPr>
            <w:r w:rsidRPr="009B1CD5">
              <w:t>9898</w:t>
            </w:r>
          </w:p>
        </w:tc>
      </w:tr>
      <w:tr w:rsidR="0063682F" w:rsidRPr="00A1775F" w14:paraId="6CDAAFF2"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CD6329C" w14:textId="77777777" w:rsidR="00AA7AA0" w:rsidRPr="00A1775F" w:rsidRDefault="0094132C" w:rsidP="00BF3993">
            <w:pPr>
              <w:rPr>
                <w:rStyle w:val="Hyperlink"/>
                <w:b w:val="0"/>
                <w:bCs w:val="0"/>
              </w:rPr>
            </w:pPr>
            <w:hyperlink w:anchor="farm_net_income" w:history="1">
              <w:proofErr w:type="spellStart"/>
              <w:r w:rsidR="00AA7AA0" w:rsidRPr="00A1775F">
                <w:rPr>
                  <w:rStyle w:val="Hyperlink"/>
                  <w:b w:val="0"/>
                  <w:bCs w:val="0"/>
                </w:rPr>
                <w:t>farm_net_income</w:t>
              </w:r>
              <w:proofErr w:type="spellEnd"/>
            </w:hyperlink>
          </w:p>
        </w:tc>
        <w:tc>
          <w:tcPr>
            <w:tcW w:w="813" w:type="dxa"/>
            <w:hideMark/>
          </w:tcPr>
          <w:p w14:paraId="60604E08"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699E6E0F"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7DF11787"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T2 Schedule 125</w:t>
            </w:r>
          </w:p>
        </w:tc>
        <w:tc>
          <w:tcPr>
            <w:tcW w:w="810" w:type="dxa"/>
            <w:hideMark/>
          </w:tcPr>
          <w:p w14:paraId="25208D55"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9899</w:t>
            </w:r>
          </w:p>
        </w:tc>
      </w:tr>
      <w:tr w:rsidR="0063682F" w:rsidRPr="00A1775F" w14:paraId="53723E76"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C9CCE5A" w14:textId="77777777" w:rsidR="00AA7AA0" w:rsidRPr="00A1775F" w:rsidRDefault="0094132C" w:rsidP="00BF3993">
            <w:pPr>
              <w:rPr>
                <w:rStyle w:val="Hyperlink"/>
                <w:b w:val="0"/>
                <w:bCs w:val="0"/>
              </w:rPr>
            </w:pPr>
            <w:hyperlink w:anchor="total_cost_of_sales" w:history="1">
              <w:proofErr w:type="spellStart"/>
              <w:r w:rsidR="00AA7AA0" w:rsidRPr="00A1775F">
                <w:rPr>
                  <w:rStyle w:val="Hyperlink"/>
                  <w:b w:val="0"/>
                  <w:bCs w:val="0"/>
                </w:rPr>
                <w:t>total_cost_of_sales</w:t>
              </w:r>
              <w:proofErr w:type="spellEnd"/>
            </w:hyperlink>
          </w:p>
        </w:tc>
        <w:tc>
          <w:tcPr>
            <w:tcW w:w="813" w:type="dxa"/>
            <w:hideMark/>
          </w:tcPr>
          <w:p w14:paraId="46A51ADA"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4703F3F6"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7DB30B3E"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T2 Schedule 125</w:t>
            </w:r>
          </w:p>
        </w:tc>
        <w:tc>
          <w:tcPr>
            <w:tcW w:w="810" w:type="dxa"/>
            <w:hideMark/>
          </w:tcPr>
          <w:p w14:paraId="58C3326C"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8518</w:t>
            </w:r>
          </w:p>
        </w:tc>
      </w:tr>
      <w:tr w:rsidR="0063682F" w:rsidRPr="00A1775F" w14:paraId="5CAA8C94"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60D31DEA" w14:textId="77777777" w:rsidR="00AA7AA0" w:rsidRPr="00A1775F" w:rsidRDefault="0094132C" w:rsidP="00BF3993">
            <w:pPr>
              <w:rPr>
                <w:rStyle w:val="Hyperlink"/>
                <w:b w:val="0"/>
                <w:bCs w:val="0"/>
              </w:rPr>
            </w:pPr>
            <w:hyperlink w:anchor="gross_profits" w:history="1">
              <w:proofErr w:type="spellStart"/>
              <w:r w:rsidR="00AA7AA0" w:rsidRPr="00A1775F">
                <w:rPr>
                  <w:rStyle w:val="Hyperlink"/>
                  <w:b w:val="0"/>
                  <w:bCs w:val="0"/>
                </w:rPr>
                <w:t>gross_profits</w:t>
              </w:r>
              <w:proofErr w:type="spellEnd"/>
            </w:hyperlink>
          </w:p>
        </w:tc>
        <w:tc>
          <w:tcPr>
            <w:tcW w:w="813" w:type="dxa"/>
            <w:hideMark/>
          </w:tcPr>
          <w:p w14:paraId="1E2F8D2D"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2147B1CB"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567C864C"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T2 Schedule 125</w:t>
            </w:r>
          </w:p>
        </w:tc>
        <w:tc>
          <w:tcPr>
            <w:tcW w:w="810" w:type="dxa"/>
            <w:hideMark/>
          </w:tcPr>
          <w:p w14:paraId="0238EB61"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8519</w:t>
            </w:r>
          </w:p>
        </w:tc>
      </w:tr>
      <w:tr w:rsidR="0063682F" w:rsidRPr="00A1775F" w14:paraId="65969432"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5DFE748" w14:textId="77777777" w:rsidR="00AA7AA0" w:rsidRPr="00A1775F" w:rsidRDefault="0094132C" w:rsidP="00BF3993">
            <w:pPr>
              <w:rPr>
                <w:rStyle w:val="Hyperlink"/>
                <w:b w:val="0"/>
                <w:bCs w:val="0"/>
              </w:rPr>
            </w:pPr>
            <w:hyperlink w:anchor="net_income_befor_taxextraitems" w:history="1">
              <w:proofErr w:type="spellStart"/>
              <w:r w:rsidR="00AA7AA0" w:rsidRPr="00A1775F">
                <w:rPr>
                  <w:rStyle w:val="Hyperlink"/>
                  <w:b w:val="0"/>
                  <w:bCs w:val="0"/>
                </w:rPr>
                <w:t>net_income_befor_taxextraitems</w:t>
              </w:r>
              <w:proofErr w:type="spellEnd"/>
            </w:hyperlink>
          </w:p>
        </w:tc>
        <w:tc>
          <w:tcPr>
            <w:tcW w:w="813" w:type="dxa"/>
            <w:hideMark/>
          </w:tcPr>
          <w:p w14:paraId="49B873A5"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44396D83"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6A2B1BFF"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T2 Schedule 125</w:t>
            </w:r>
          </w:p>
        </w:tc>
        <w:tc>
          <w:tcPr>
            <w:tcW w:w="810" w:type="dxa"/>
            <w:hideMark/>
          </w:tcPr>
          <w:p w14:paraId="12DDE493"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9898</w:t>
            </w:r>
          </w:p>
        </w:tc>
      </w:tr>
      <w:tr w:rsidR="0063682F" w:rsidRPr="00A1775F" w14:paraId="15441730"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5CC0363A" w14:textId="0FFA62A9" w:rsidR="00AA7AA0" w:rsidRPr="00A1775F" w:rsidRDefault="0094132C" w:rsidP="00BF3993">
            <w:pPr>
              <w:rPr>
                <w:rStyle w:val="Hyperlink"/>
                <w:b w:val="0"/>
                <w:bCs w:val="0"/>
              </w:rPr>
            </w:pPr>
            <w:hyperlink w:anchor="sales_goods_and_services" w:history="1">
              <w:proofErr w:type="spellStart"/>
              <w:r w:rsidR="00AA7AA0" w:rsidRPr="00A1775F">
                <w:rPr>
                  <w:rStyle w:val="Hyperlink"/>
                  <w:b w:val="0"/>
                  <w:bCs w:val="0"/>
                </w:rPr>
                <w:t>sales_goods_and_services</w:t>
              </w:r>
              <w:proofErr w:type="spellEnd"/>
            </w:hyperlink>
          </w:p>
        </w:tc>
        <w:tc>
          <w:tcPr>
            <w:tcW w:w="813" w:type="dxa"/>
            <w:hideMark/>
          </w:tcPr>
          <w:p w14:paraId="54ED36C5"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2B5B0C65"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5EF73696"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T2 Schedule 125</w:t>
            </w:r>
          </w:p>
        </w:tc>
        <w:tc>
          <w:tcPr>
            <w:tcW w:w="810" w:type="dxa"/>
            <w:hideMark/>
          </w:tcPr>
          <w:p w14:paraId="4CF605AA"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8089</w:t>
            </w:r>
          </w:p>
        </w:tc>
      </w:tr>
      <w:tr w:rsidR="0063682F" w:rsidRPr="00A1775F" w14:paraId="03CA3006"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703A4A67" w14:textId="77777777" w:rsidR="00AA7AA0" w:rsidRPr="00A1775F" w:rsidRDefault="0094132C" w:rsidP="00BF3993">
            <w:pPr>
              <w:rPr>
                <w:rStyle w:val="Hyperlink"/>
                <w:b w:val="0"/>
                <w:bCs w:val="0"/>
              </w:rPr>
            </w:pPr>
            <w:hyperlink w:anchor="net_income_after_taxextraitems" w:history="1">
              <w:proofErr w:type="spellStart"/>
              <w:r w:rsidR="00AA7AA0" w:rsidRPr="00A1775F">
                <w:rPr>
                  <w:rStyle w:val="Hyperlink"/>
                  <w:b w:val="0"/>
                  <w:bCs w:val="0"/>
                </w:rPr>
                <w:t>net_income_after_taxextraitems</w:t>
              </w:r>
              <w:proofErr w:type="spellEnd"/>
            </w:hyperlink>
          </w:p>
        </w:tc>
        <w:tc>
          <w:tcPr>
            <w:tcW w:w="813" w:type="dxa"/>
            <w:hideMark/>
          </w:tcPr>
          <w:p w14:paraId="07453394"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04D86672"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7CDEE74C" w14:textId="77777777" w:rsidR="00AA7AA0" w:rsidRPr="009B1CD5" w:rsidRDefault="00AA7AA0" w:rsidP="00BF3993">
            <w:pPr>
              <w:cnfStyle w:val="000000000000" w:firstRow="0" w:lastRow="0" w:firstColumn="0" w:lastColumn="0" w:oddVBand="0" w:evenVBand="0" w:oddHBand="0" w:evenHBand="0" w:firstRowFirstColumn="0" w:firstRowLastColumn="0" w:lastRowFirstColumn="0" w:lastRowLastColumn="0"/>
            </w:pPr>
            <w:r w:rsidRPr="009B1CD5">
              <w:t>T2 Schedule 125</w:t>
            </w:r>
          </w:p>
        </w:tc>
        <w:tc>
          <w:tcPr>
            <w:tcW w:w="810" w:type="dxa"/>
            <w:hideMark/>
          </w:tcPr>
          <w:p w14:paraId="0E5C3E2E" w14:textId="77777777" w:rsidR="00AA7AA0" w:rsidRPr="009B1CD5" w:rsidRDefault="00AA7AA0" w:rsidP="00BF3993">
            <w:pPr>
              <w:cnfStyle w:val="000000000000" w:firstRow="0" w:lastRow="0" w:firstColumn="0" w:lastColumn="0" w:oddVBand="0" w:evenVBand="0" w:oddHBand="0" w:evenHBand="0" w:firstRowFirstColumn="0" w:firstRowLastColumn="0" w:lastRowFirstColumn="0" w:lastRowLastColumn="0"/>
            </w:pPr>
            <w:r w:rsidRPr="009B1CD5">
              <w:t>9999</w:t>
            </w:r>
          </w:p>
        </w:tc>
      </w:tr>
      <w:tr w:rsidR="0063682F" w:rsidRPr="00A1775F" w14:paraId="26103A35"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7EA10A54" w14:textId="77777777" w:rsidR="00AA7AA0" w:rsidRPr="00A1775F" w:rsidRDefault="0094132C" w:rsidP="00BF3993">
            <w:pPr>
              <w:rPr>
                <w:rStyle w:val="Hyperlink"/>
                <w:b w:val="0"/>
                <w:bCs w:val="0"/>
              </w:rPr>
            </w:pPr>
            <w:hyperlink w:anchor="opening_inventory" w:history="1">
              <w:proofErr w:type="spellStart"/>
              <w:r w:rsidR="00AA7AA0" w:rsidRPr="00A1775F">
                <w:rPr>
                  <w:rStyle w:val="Hyperlink"/>
                  <w:b w:val="0"/>
                  <w:bCs w:val="0"/>
                </w:rPr>
                <w:t>opening_inventory</w:t>
              </w:r>
              <w:proofErr w:type="spellEnd"/>
            </w:hyperlink>
          </w:p>
        </w:tc>
        <w:tc>
          <w:tcPr>
            <w:tcW w:w="813" w:type="dxa"/>
            <w:hideMark/>
          </w:tcPr>
          <w:p w14:paraId="0316228B"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0337E2E0"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12075D95"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T2 Schedule 125</w:t>
            </w:r>
          </w:p>
        </w:tc>
        <w:tc>
          <w:tcPr>
            <w:tcW w:w="810" w:type="dxa"/>
            <w:hideMark/>
          </w:tcPr>
          <w:p w14:paraId="3F9DDC10"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8300</w:t>
            </w:r>
          </w:p>
        </w:tc>
      </w:tr>
      <w:tr w:rsidR="0063682F" w:rsidRPr="00A1775F" w14:paraId="5B0738D4"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5795D633" w14:textId="77777777" w:rsidR="00AA7AA0" w:rsidRPr="00A1775F" w:rsidRDefault="0094132C" w:rsidP="00BF3993">
            <w:pPr>
              <w:rPr>
                <w:rStyle w:val="Hyperlink"/>
                <w:b w:val="0"/>
                <w:bCs w:val="0"/>
              </w:rPr>
            </w:pPr>
            <w:hyperlink w:anchor="closing_inventory" w:history="1">
              <w:proofErr w:type="spellStart"/>
              <w:r w:rsidR="00AA7AA0" w:rsidRPr="00A1775F">
                <w:rPr>
                  <w:rStyle w:val="Hyperlink"/>
                  <w:b w:val="0"/>
                  <w:bCs w:val="0"/>
                </w:rPr>
                <w:t>closing_inventory</w:t>
              </w:r>
              <w:proofErr w:type="spellEnd"/>
            </w:hyperlink>
          </w:p>
        </w:tc>
        <w:tc>
          <w:tcPr>
            <w:tcW w:w="813" w:type="dxa"/>
            <w:hideMark/>
          </w:tcPr>
          <w:p w14:paraId="2A473F4A"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0A53CEC8"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4C307A6A"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T2 Schedule 125</w:t>
            </w:r>
          </w:p>
        </w:tc>
        <w:tc>
          <w:tcPr>
            <w:tcW w:w="810" w:type="dxa"/>
            <w:hideMark/>
          </w:tcPr>
          <w:p w14:paraId="7AD51157"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8500</w:t>
            </w:r>
          </w:p>
        </w:tc>
      </w:tr>
      <w:tr w:rsidR="0063682F" w:rsidRPr="00A1775F" w14:paraId="14334D2C"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7AC24AC4" w14:textId="77777777" w:rsidR="00AA7AA0" w:rsidRPr="00A1775F" w:rsidRDefault="0094132C" w:rsidP="00BF3993">
            <w:pPr>
              <w:rPr>
                <w:rStyle w:val="Hyperlink"/>
                <w:b w:val="0"/>
                <w:bCs w:val="0"/>
              </w:rPr>
            </w:pPr>
            <w:hyperlink w:anchor="total_operating_expenses" w:history="1">
              <w:proofErr w:type="spellStart"/>
              <w:r w:rsidR="00AA7AA0" w:rsidRPr="00A1775F">
                <w:rPr>
                  <w:rStyle w:val="Hyperlink"/>
                  <w:b w:val="0"/>
                  <w:bCs w:val="0"/>
                </w:rPr>
                <w:t>total_operating_expenses</w:t>
              </w:r>
              <w:proofErr w:type="spellEnd"/>
            </w:hyperlink>
          </w:p>
        </w:tc>
        <w:tc>
          <w:tcPr>
            <w:tcW w:w="813" w:type="dxa"/>
            <w:hideMark/>
          </w:tcPr>
          <w:p w14:paraId="0ABB3ABE"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4BC9301D"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00479F02"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T2 Schedule 125</w:t>
            </w:r>
          </w:p>
        </w:tc>
        <w:tc>
          <w:tcPr>
            <w:tcW w:w="810" w:type="dxa"/>
            <w:hideMark/>
          </w:tcPr>
          <w:p w14:paraId="56ABB45E"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9367</w:t>
            </w:r>
          </w:p>
        </w:tc>
      </w:tr>
      <w:tr w:rsidR="0063682F" w:rsidRPr="00A1775F" w14:paraId="51F8800E"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227DE41D" w14:textId="77777777" w:rsidR="00AA7AA0" w:rsidRPr="00A1775F" w:rsidRDefault="0094132C" w:rsidP="00BF3993">
            <w:pPr>
              <w:rPr>
                <w:rStyle w:val="Hyperlink"/>
                <w:b w:val="0"/>
                <w:bCs w:val="0"/>
              </w:rPr>
            </w:pPr>
            <w:hyperlink w:anchor="amortization_tangible_assets" w:history="1">
              <w:proofErr w:type="spellStart"/>
              <w:r w:rsidR="00AA7AA0" w:rsidRPr="00A1775F">
                <w:rPr>
                  <w:rStyle w:val="Hyperlink"/>
                  <w:b w:val="0"/>
                  <w:bCs w:val="0"/>
                </w:rPr>
                <w:t>amortization_tangible_assets</w:t>
              </w:r>
              <w:proofErr w:type="spellEnd"/>
            </w:hyperlink>
          </w:p>
        </w:tc>
        <w:tc>
          <w:tcPr>
            <w:tcW w:w="813" w:type="dxa"/>
            <w:hideMark/>
          </w:tcPr>
          <w:p w14:paraId="52A4FD3B"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1E93B254"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232CF797"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T2 Schedule 1</w:t>
            </w:r>
          </w:p>
        </w:tc>
        <w:tc>
          <w:tcPr>
            <w:tcW w:w="810" w:type="dxa"/>
            <w:hideMark/>
          </w:tcPr>
          <w:p w14:paraId="0F2322BE"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104</w:t>
            </w:r>
          </w:p>
        </w:tc>
      </w:tr>
      <w:tr w:rsidR="0063682F" w:rsidRPr="00A1775F" w14:paraId="7E74713D"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4555794B" w14:textId="52C57C6B" w:rsidR="00AA7AA0" w:rsidRPr="00A1775F" w:rsidRDefault="0094132C" w:rsidP="00BF3993">
            <w:pPr>
              <w:rPr>
                <w:rStyle w:val="Hyperlink"/>
                <w:b w:val="0"/>
                <w:bCs w:val="0"/>
              </w:rPr>
            </w:pPr>
            <w:hyperlink w:anchor="amortization_intangible_assets" w:history="1">
              <w:proofErr w:type="spellStart"/>
              <w:r w:rsidR="00AA7AA0" w:rsidRPr="00A1775F">
                <w:rPr>
                  <w:rStyle w:val="Hyperlink"/>
                  <w:b w:val="0"/>
                  <w:bCs w:val="0"/>
                </w:rPr>
                <w:t>amortization_intangible_assets</w:t>
              </w:r>
              <w:proofErr w:type="spellEnd"/>
            </w:hyperlink>
          </w:p>
        </w:tc>
        <w:tc>
          <w:tcPr>
            <w:tcW w:w="813" w:type="dxa"/>
            <w:hideMark/>
          </w:tcPr>
          <w:p w14:paraId="7B1B14C6"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58F8EAA9"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604F439D"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T2 Schedule 1</w:t>
            </w:r>
          </w:p>
        </w:tc>
        <w:tc>
          <w:tcPr>
            <w:tcW w:w="810" w:type="dxa"/>
            <w:hideMark/>
          </w:tcPr>
          <w:p w14:paraId="5BE1BF4A"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106</w:t>
            </w:r>
          </w:p>
        </w:tc>
      </w:tr>
      <w:tr w:rsidR="003B50A7" w:rsidRPr="00A1775F" w14:paraId="0DA0A09E"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3F3C13B6" w14:textId="77777777" w:rsidR="00AA7AA0" w:rsidRPr="00A1775F" w:rsidRDefault="0094132C" w:rsidP="00BF3993">
            <w:pPr>
              <w:rPr>
                <w:rStyle w:val="Hyperlink"/>
                <w:b w:val="0"/>
                <w:bCs w:val="0"/>
              </w:rPr>
            </w:pPr>
            <w:hyperlink w:anchor="SRED_Expenditures" w:history="1">
              <w:proofErr w:type="spellStart"/>
              <w:r w:rsidR="00AA7AA0" w:rsidRPr="00A1775F">
                <w:rPr>
                  <w:rStyle w:val="Hyperlink"/>
                  <w:b w:val="0"/>
                  <w:bCs w:val="0"/>
                </w:rPr>
                <w:t>SRED_Expenditures</w:t>
              </w:r>
              <w:proofErr w:type="spellEnd"/>
            </w:hyperlink>
          </w:p>
        </w:tc>
        <w:tc>
          <w:tcPr>
            <w:tcW w:w="813" w:type="dxa"/>
            <w:hideMark/>
          </w:tcPr>
          <w:p w14:paraId="7ECD0EAC"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1BB8C95C"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1B117F0E"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T2 Schedule 31</w:t>
            </w:r>
          </w:p>
        </w:tc>
        <w:tc>
          <w:tcPr>
            <w:tcW w:w="810" w:type="dxa"/>
            <w:hideMark/>
          </w:tcPr>
          <w:p w14:paraId="0943EB25"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380</w:t>
            </w:r>
          </w:p>
        </w:tc>
      </w:tr>
      <w:tr w:rsidR="003B50A7" w:rsidRPr="00A1775F" w14:paraId="1ED369C2"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663E8D63" w14:textId="77777777" w:rsidR="00AA7AA0" w:rsidRPr="00A1775F" w:rsidRDefault="0094132C" w:rsidP="00BF3993">
            <w:pPr>
              <w:rPr>
                <w:rStyle w:val="Hyperlink"/>
                <w:bCs w:val="0"/>
              </w:rPr>
            </w:pPr>
            <w:hyperlink w:anchor="SRED_ITC_Earned" w:history="1">
              <w:proofErr w:type="spellStart"/>
              <w:r w:rsidR="00AA7AA0" w:rsidRPr="00A1775F">
                <w:rPr>
                  <w:rStyle w:val="Hyperlink"/>
                  <w:b w:val="0"/>
                  <w:bCs w:val="0"/>
                </w:rPr>
                <w:t>SRED_ITC_Earned</w:t>
              </w:r>
              <w:proofErr w:type="spellEnd"/>
            </w:hyperlink>
          </w:p>
        </w:tc>
        <w:tc>
          <w:tcPr>
            <w:tcW w:w="813" w:type="dxa"/>
            <w:hideMark/>
          </w:tcPr>
          <w:p w14:paraId="08C2ED74"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391C307E"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097D11D7" w14:textId="1C85BD02" w:rsidR="00AA7AA0" w:rsidRPr="00A1775F" w:rsidRDefault="00E47107" w:rsidP="00BF3993">
            <w:pPr>
              <w:cnfStyle w:val="000000100000" w:firstRow="0" w:lastRow="0" w:firstColumn="0" w:lastColumn="0" w:oddVBand="0" w:evenVBand="0" w:oddHBand="1" w:evenHBand="0" w:firstRowFirstColumn="0" w:firstRowLastColumn="0" w:lastRowFirstColumn="0" w:lastRowLastColumn="0"/>
            </w:pPr>
            <w:r w:rsidRPr="00A1775F">
              <w:t>T2 Schedule 31</w:t>
            </w:r>
          </w:p>
        </w:tc>
        <w:tc>
          <w:tcPr>
            <w:tcW w:w="810" w:type="dxa"/>
            <w:hideMark/>
          </w:tcPr>
          <w:p w14:paraId="1E222433"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540</w:t>
            </w:r>
          </w:p>
        </w:tc>
      </w:tr>
      <w:tr w:rsidR="003B50A7" w:rsidRPr="00A1775F" w14:paraId="724FDFB5"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2F8CF7EB" w14:textId="77777777" w:rsidR="00AA7AA0" w:rsidRPr="00A1775F" w:rsidRDefault="0094132C" w:rsidP="00BF3993">
            <w:pPr>
              <w:rPr>
                <w:rStyle w:val="Hyperlink"/>
                <w:bCs w:val="0"/>
              </w:rPr>
            </w:pPr>
            <w:hyperlink w:anchor="SRED_ITC_Current_at_35Percent" w:history="1">
              <w:r w:rsidR="00AA7AA0" w:rsidRPr="00A1775F">
                <w:rPr>
                  <w:rStyle w:val="Hyperlink"/>
                  <w:b w:val="0"/>
                  <w:bCs w:val="0"/>
                </w:rPr>
                <w:t>SRED_ITC_Current_at_35Percent</w:t>
              </w:r>
            </w:hyperlink>
          </w:p>
        </w:tc>
        <w:tc>
          <w:tcPr>
            <w:tcW w:w="813" w:type="dxa"/>
            <w:hideMark/>
          </w:tcPr>
          <w:p w14:paraId="4E0FADF0"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4A90B989"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2D2AA572" w14:textId="042F40D9" w:rsidR="00AA7AA0" w:rsidRPr="00A1775F" w:rsidRDefault="00E47107" w:rsidP="00BF3993">
            <w:pPr>
              <w:cnfStyle w:val="000000000000" w:firstRow="0" w:lastRow="0" w:firstColumn="0" w:lastColumn="0" w:oddVBand="0" w:evenVBand="0" w:oddHBand="0" w:evenHBand="0" w:firstRowFirstColumn="0" w:firstRowLastColumn="0" w:lastRowFirstColumn="0" w:lastRowLastColumn="0"/>
            </w:pPr>
            <w:r w:rsidRPr="00A1775F">
              <w:t>T2 Schedule 31</w:t>
            </w:r>
          </w:p>
        </w:tc>
        <w:tc>
          <w:tcPr>
            <w:tcW w:w="810" w:type="dxa"/>
            <w:hideMark/>
          </w:tcPr>
          <w:p w14:paraId="5819D6BC"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420</w:t>
            </w:r>
          </w:p>
        </w:tc>
      </w:tr>
      <w:tr w:rsidR="003B50A7" w:rsidRPr="00A1775F" w14:paraId="6D90972F"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7D4614CB" w14:textId="77777777" w:rsidR="00AA7AA0" w:rsidRPr="00A1775F" w:rsidRDefault="0094132C" w:rsidP="00BF3993">
            <w:pPr>
              <w:rPr>
                <w:rStyle w:val="Hyperlink"/>
                <w:bCs w:val="0"/>
              </w:rPr>
            </w:pPr>
            <w:hyperlink w:anchor="SRED_ITC_Capital_at_35Percent" w:history="1">
              <w:r w:rsidR="00AA7AA0" w:rsidRPr="00A1775F">
                <w:rPr>
                  <w:rStyle w:val="Hyperlink"/>
                  <w:b w:val="0"/>
                  <w:bCs w:val="0"/>
                </w:rPr>
                <w:t>SRED_ITC_Capital_at_35Percent</w:t>
              </w:r>
            </w:hyperlink>
          </w:p>
        </w:tc>
        <w:tc>
          <w:tcPr>
            <w:tcW w:w="813" w:type="dxa"/>
            <w:hideMark/>
          </w:tcPr>
          <w:p w14:paraId="04989B46"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6D8972B7"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4D02CFB7" w14:textId="1B186CEB" w:rsidR="00AA7AA0" w:rsidRPr="00A1775F" w:rsidRDefault="00E47107" w:rsidP="00BF3993">
            <w:pPr>
              <w:cnfStyle w:val="000000100000" w:firstRow="0" w:lastRow="0" w:firstColumn="0" w:lastColumn="0" w:oddVBand="0" w:evenVBand="0" w:oddHBand="1" w:evenHBand="0" w:firstRowFirstColumn="0" w:firstRowLastColumn="0" w:lastRowFirstColumn="0" w:lastRowLastColumn="0"/>
            </w:pPr>
            <w:r w:rsidRPr="00A1775F">
              <w:t>T2 Schedule 31</w:t>
            </w:r>
          </w:p>
        </w:tc>
        <w:tc>
          <w:tcPr>
            <w:tcW w:w="810" w:type="dxa"/>
            <w:hideMark/>
          </w:tcPr>
          <w:p w14:paraId="7FE7756B"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440</w:t>
            </w:r>
          </w:p>
        </w:tc>
      </w:tr>
      <w:tr w:rsidR="003B50A7" w:rsidRPr="00A1775F" w14:paraId="699BAC50"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5F04D617" w14:textId="77777777" w:rsidR="00AA7AA0" w:rsidRPr="00A1775F" w:rsidRDefault="0094132C" w:rsidP="00BF3993">
            <w:pPr>
              <w:rPr>
                <w:rStyle w:val="Hyperlink"/>
                <w:bCs w:val="0"/>
              </w:rPr>
            </w:pPr>
            <w:hyperlink w:anchor="SRED_ITC_Current_at_20Percent" w:history="1">
              <w:r w:rsidR="00AA7AA0" w:rsidRPr="00A1775F">
                <w:rPr>
                  <w:rStyle w:val="Hyperlink"/>
                  <w:b w:val="0"/>
                  <w:bCs w:val="0"/>
                </w:rPr>
                <w:t>SRED_ITC_Current_at_20Percent</w:t>
              </w:r>
            </w:hyperlink>
          </w:p>
        </w:tc>
        <w:tc>
          <w:tcPr>
            <w:tcW w:w="813" w:type="dxa"/>
            <w:hideMark/>
          </w:tcPr>
          <w:p w14:paraId="57961F79"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35424D1C"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4B94F114" w14:textId="7C92E979" w:rsidR="00AA7AA0" w:rsidRPr="00A1775F" w:rsidRDefault="00E47107" w:rsidP="00BF3993">
            <w:pPr>
              <w:cnfStyle w:val="000000000000" w:firstRow="0" w:lastRow="0" w:firstColumn="0" w:lastColumn="0" w:oddVBand="0" w:evenVBand="0" w:oddHBand="0" w:evenHBand="0" w:firstRowFirstColumn="0" w:firstRowLastColumn="0" w:lastRowFirstColumn="0" w:lastRowLastColumn="0"/>
            </w:pPr>
            <w:r w:rsidRPr="00A1775F">
              <w:t>T2 Schedule 31</w:t>
            </w:r>
          </w:p>
        </w:tc>
        <w:tc>
          <w:tcPr>
            <w:tcW w:w="810" w:type="dxa"/>
            <w:hideMark/>
          </w:tcPr>
          <w:p w14:paraId="2BF1782A"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430</w:t>
            </w:r>
          </w:p>
        </w:tc>
      </w:tr>
      <w:tr w:rsidR="003B50A7" w:rsidRPr="00A1775F" w14:paraId="7D81AD16"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42E56BA" w14:textId="77777777" w:rsidR="00AA7AA0" w:rsidRPr="00A1775F" w:rsidRDefault="0094132C" w:rsidP="00BF3993">
            <w:pPr>
              <w:rPr>
                <w:rStyle w:val="Hyperlink"/>
                <w:bCs w:val="0"/>
              </w:rPr>
            </w:pPr>
            <w:hyperlink w:anchor="SRED_ITC_Capital_at_20Percent" w:history="1">
              <w:r w:rsidR="00AA7AA0" w:rsidRPr="00A1775F">
                <w:rPr>
                  <w:rStyle w:val="Hyperlink"/>
                  <w:b w:val="0"/>
                  <w:bCs w:val="0"/>
                </w:rPr>
                <w:t>SRED_ITC_Capital_at_20Percent</w:t>
              </w:r>
            </w:hyperlink>
          </w:p>
        </w:tc>
        <w:tc>
          <w:tcPr>
            <w:tcW w:w="813" w:type="dxa"/>
            <w:hideMark/>
          </w:tcPr>
          <w:p w14:paraId="50C1D2FE"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36C847AB"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3C724C74" w14:textId="2E23005E" w:rsidR="00AA7AA0" w:rsidRPr="00A1775F" w:rsidRDefault="00E47107" w:rsidP="00BF3993">
            <w:pPr>
              <w:cnfStyle w:val="000000100000" w:firstRow="0" w:lastRow="0" w:firstColumn="0" w:lastColumn="0" w:oddVBand="0" w:evenVBand="0" w:oddHBand="1" w:evenHBand="0" w:firstRowFirstColumn="0" w:firstRowLastColumn="0" w:lastRowFirstColumn="0" w:lastRowLastColumn="0"/>
            </w:pPr>
            <w:r w:rsidRPr="00A1775F">
              <w:t>T2 Schedule 31</w:t>
            </w:r>
          </w:p>
        </w:tc>
        <w:tc>
          <w:tcPr>
            <w:tcW w:w="810" w:type="dxa"/>
            <w:hideMark/>
          </w:tcPr>
          <w:p w14:paraId="07EBD61C"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450</w:t>
            </w:r>
          </w:p>
        </w:tc>
      </w:tr>
      <w:tr w:rsidR="003B50A7" w:rsidRPr="00A1775F" w14:paraId="2733C71F"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72DA18AE" w14:textId="77777777" w:rsidR="00AA7AA0" w:rsidRPr="00A1775F" w:rsidRDefault="0094132C" w:rsidP="00BF3993">
            <w:pPr>
              <w:rPr>
                <w:rStyle w:val="Hyperlink"/>
                <w:bCs w:val="0"/>
              </w:rPr>
            </w:pPr>
            <w:hyperlink w:anchor="SRED_Deducted_PartI" w:history="1">
              <w:proofErr w:type="spellStart"/>
              <w:r w:rsidR="00AA7AA0" w:rsidRPr="00A1775F">
                <w:rPr>
                  <w:rStyle w:val="Hyperlink"/>
                  <w:b w:val="0"/>
                  <w:bCs w:val="0"/>
                </w:rPr>
                <w:t>SRED_Deducted_PartI</w:t>
              </w:r>
              <w:proofErr w:type="spellEnd"/>
            </w:hyperlink>
          </w:p>
        </w:tc>
        <w:tc>
          <w:tcPr>
            <w:tcW w:w="813" w:type="dxa"/>
            <w:hideMark/>
          </w:tcPr>
          <w:p w14:paraId="33F1B66F"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5AF09777"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5AEF9396" w14:textId="02D9BB21" w:rsidR="00AA7AA0" w:rsidRPr="00A1775F" w:rsidRDefault="00E47107" w:rsidP="00BF3993">
            <w:pPr>
              <w:cnfStyle w:val="000000000000" w:firstRow="0" w:lastRow="0" w:firstColumn="0" w:lastColumn="0" w:oddVBand="0" w:evenVBand="0" w:oddHBand="0" w:evenHBand="0" w:firstRowFirstColumn="0" w:firstRowLastColumn="0" w:lastRowFirstColumn="0" w:lastRowLastColumn="0"/>
            </w:pPr>
            <w:r w:rsidRPr="00A1775F">
              <w:t>T2 Schedule 31</w:t>
            </w:r>
          </w:p>
        </w:tc>
        <w:tc>
          <w:tcPr>
            <w:tcW w:w="810" w:type="dxa"/>
            <w:hideMark/>
          </w:tcPr>
          <w:p w14:paraId="33FDB5CA"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560</w:t>
            </w:r>
          </w:p>
        </w:tc>
      </w:tr>
      <w:tr w:rsidR="003B50A7" w:rsidRPr="00A1775F" w14:paraId="7F87CA11"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086AC7B5" w14:textId="77777777" w:rsidR="00AA7AA0" w:rsidRPr="00A1775F" w:rsidRDefault="0094132C" w:rsidP="00BF3993">
            <w:pPr>
              <w:rPr>
                <w:rStyle w:val="Hyperlink"/>
                <w:bCs w:val="0"/>
              </w:rPr>
            </w:pPr>
            <w:hyperlink w:anchor="SRED_from_partnership" w:history="1">
              <w:proofErr w:type="spellStart"/>
              <w:r w:rsidR="00AA7AA0" w:rsidRPr="00A1775F">
                <w:rPr>
                  <w:rStyle w:val="Hyperlink"/>
                  <w:b w:val="0"/>
                  <w:bCs w:val="0"/>
                </w:rPr>
                <w:t>SRED_from_partnership</w:t>
              </w:r>
              <w:proofErr w:type="spellEnd"/>
            </w:hyperlink>
          </w:p>
        </w:tc>
        <w:tc>
          <w:tcPr>
            <w:tcW w:w="813" w:type="dxa"/>
            <w:hideMark/>
          </w:tcPr>
          <w:p w14:paraId="037C1D42"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4B7B30C9"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500B779E" w14:textId="12612FE1" w:rsidR="00AA7AA0" w:rsidRPr="00A1775F" w:rsidRDefault="00E47107" w:rsidP="00BF3993">
            <w:pPr>
              <w:cnfStyle w:val="000000100000" w:firstRow="0" w:lastRow="0" w:firstColumn="0" w:lastColumn="0" w:oddVBand="0" w:evenVBand="0" w:oddHBand="1" w:evenHBand="0" w:firstRowFirstColumn="0" w:firstRowLastColumn="0" w:lastRowFirstColumn="0" w:lastRowLastColumn="0"/>
            </w:pPr>
            <w:r w:rsidRPr="00A1775F">
              <w:t>T2 Schedule 31</w:t>
            </w:r>
          </w:p>
        </w:tc>
        <w:tc>
          <w:tcPr>
            <w:tcW w:w="810" w:type="dxa"/>
            <w:hideMark/>
          </w:tcPr>
          <w:p w14:paraId="62F8D81D"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550</w:t>
            </w:r>
          </w:p>
        </w:tc>
      </w:tr>
      <w:tr w:rsidR="003B50A7" w:rsidRPr="00A1775F" w14:paraId="444B0453"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75FDFD8" w14:textId="77777777" w:rsidR="00AA7AA0" w:rsidRPr="00A1775F" w:rsidRDefault="0094132C" w:rsidP="00BF3993">
            <w:pPr>
              <w:rPr>
                <w:rStyle w:val="Hyperlink"/>
                <w:bCs w:val="0"/>
              </w:rPr>
            </w:pPr>
            <w:hyperlink w:anchor="SRED_refunded" w:history="1">
              <w:proofErr w:type="spellStart"/>
              <w:r w:rsidR="00AA7AA0" w:rsidRPr="00A1775F">
                <w:rPr>
                  <w:rStyle w:val="Hyperlink"/>
                  <w:b w:val="0"/>
                  <w:bCs w:val="0"/>
                </w:rPr>
                <w:t>SRED_refunded</w:t>
              </w:r>
              <w:proofErr w:type="spellEnd"/>
            </w:hyperlink>
          </w:p>
        </w:tc>
        <w:tc>
          <w:tcPr>
            <w:tcW w:w="813" w:type="dxa"/>
            <w:hideMark/>
          </w:tcPr>
          <w:p w14:paraId="541B2A13"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3129F51E"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31AD4E0D" w14:textId="1E9E0C9A" w:rsidR="00AA7AA0" w:rsidRPr="00A1775F" w:rsidRDefault="00E47107" w:rsidP="00BF3993">
            <w:pPr>
              <w:cnfStyle w:val="000000000000" w:firstRow="0" w:lastRow="0" w:firstColumn="0" w:lastColumn="0" w:oddVBand="0" w:evenVBand="0" w:oddHBand="0" w:evenHBand="0" w:firstRowFirstColumn="0" w:firstRowLastColumn="0" w:lastRowFirstColumn="0" w:lastRowLastColumn="0"/>
            </w:pPr>
            <w:r w:rsidRPr="00A1775F">
              <w:t>T2 Schedule 31</w:t>
            </w:r>
          </w:p>
        </w:tc>
        <w:tc>
          <w:tcPr>
            <w:tcW w:w="810" w:type="dxa"/>
            <w:hideMark/>
          </w:tcPr>
          <w:p w14:paraId="60980D81"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610</w:t>
            </w:r>
          </w:p>
        </w:tc>
      </w:tr>
      <w:tr w:rsidR="003B50A7" w:rsidRPr="00A1775F" w14:paraId="2CE0A3D4"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0CF1C4AA" w14:textId="77777777" w:rsidR="00AA7AA0" w:rsidRPr="00A1775F" w:rsidRDefault="0094132C" w:rsidP="00BF3993">
            <w:pPr>
              <w:rPr>
                <w:rStyle w:val="Hyperlink"/>
                <w:bCs w:val="0"/>
              </w:rPr>
            </w:pPr>
            <w:hyperlink w:anchor="SRED_carried_back_1year" w:history="1">
              <w:r w:rsidR="00AA7AA0" w:rsidRPr="00A1775F">
                <w:rPr>
                  <w:rStyle w:val="Hyperlink"/>
                  <w:b w:val="0"/>
                  <w:bCs w:val="0"/>
                </w:rPr>
                <w:t>SRED_carried_back_1year</w:t>
              </w:r>
            </w:hyperlink>
          </w:p>
        </w:tc>
        <w:tc>
          <w:tcPr>
            <w:tcW w:w="813" w:type="dxa"/>
            <w:hideMark/>
          </w:tcPr>
          <w:p w14:paraId="32125F70"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05E40F94"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1936439C" w14:textId="764B98DD" w:rsidR="00AA7AA0" w:rsidRPr="00A1775F" w:rsidRDefault="00E47107" w:rsidP="00BF3993">
            <w:pPr>
              <w:cnfStyle w:val="000000100000" w:firstRow="0" w:lastRow="0" w:firstColumn="0" w:lastColumn="0" w:oddVBand="0" w:evenVBand="0" w:oddHBand="1" w:evenHBand="0" w:firstRowFirstColumn="0" w:firstRowLastColumn="0" w:lastRowFirstColumn="0" w:lastRowLastColumn="0"/>
            </w:pPr>
            <w:r w:rsidRPr="00A1775F">
              <w:t>T2 Schedule 31</w:t>
            </w:r>
          </w:p>
        </w:tc>
        <w:tc>
          <w:tcPr>
            <w:tcW w:w="810" w:type="dxa"/>
            <w:hideMark/>
          </w:tcPr>
          <w:p w14:paraId="51CC7CE8"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911</w:t>
            </w:r>
          </w:p>
        </w:tc>
      </w:tr>
      <w:tr w:rsidR="003B50A7" w:rsidRPr="00A1775F" w14:paraId="4B48C84C"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40F9C3CC" w14:textId="77777777" w:rsidR="00AA7AA0" w:rsidRPr="00A1775F" w:rsidRDefault="0094132C" w:rsidP="00BF3993">
            <w:pPr>
              <w:rPr>
                <w:rStyle w:val="Hyperlink"/>
                <w:bCs w:val="0"/>
              </w:rPr>
            </w:pPr>
            <w:hyperlink w:anchor="SRED_carried_back_2years" w:history="1">
              <w:r w:rsidR="00AA7AA0" w:rsidRPr="00A1775F">
                <w:rPr>
                  <w:rStyle w:val="Hyperlink"/>
                  <w:b w:val="0"/>
                  <w:bCs w:val="0"/>
                </w:rPr>
                <w:t>SRED_carried_back_2years</w:t>
              </w:r>
            </w:hyperlink>
          </w:p>
        </w:tc>
        <w:tc>
          <w:tcPr>
            <w:tcW w:w="813" w:type="dxa"/>
            <w:hideMark/>
          </w:tcPr>
          <w:p w14:paraId="48D94366"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51FB752C"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36CB0003" w14:textId="6D177D72" w:rsidR="00AA7AA0" w:rsidRPr="00A1775F" w:rsidRDefault="00E47107" w:rsidP="00BF3993">
            <w:pPr>
              <w:cnfStyle w:val="000000000000" w:firstRow="0" w:lastRow="0" w:firstColumn="0" w:lastColumn="0" w:oddVBand="0" w:evenVBand="0" w:oddHBand="0" w:evenHBand="0" w:firstRowFirstColumn="0" w:firstRowLastColumn="0" w:lastRowFirstColumn="0" w:lastRowLastColumn="0"/>
            </w:pPr>
            <w:r w:rsidRPr="00A1775F">
              <w:t>T2 Schedule 31</w:t>
            </w:r>
          </w:p>
        </w:tc>
        <w:tc>
          <w:tcPr>
            <w:tcW w:w="810" w:type="dxa"/>
            <w:hideMark/>
          </w:tcPr>
          <w:p w14:paraId="24CC4391" w14:textId="77777777" w:rsidR="00AA7AA0" w:rsidRPr="00A1775F" w:rsidRDefault="00AA7AA0" w:rsidP="00BF3993">
            <w:pPr>
              <w:cnfStyle w:val="000000000000" w:firstRow="0" w:lastRow="0" w:firstColumn="0" w:lastColumn="0" w:oddVBand="0" w:evenVBand="0" w:oddHBand="0" w:evenHBand="0" w:firstRowFirstColumn="0" w:firstRowLastColumn="0" w:lastRowFirstColumn="0" w:lastRowLastColumn="0"/>
            </w:pPr>
            <w:r w:rsidRPr="00A1775F">
              <w:t>912</w:t>
            </w:r>
          </w:p>
        </w:tc>
      </w:tr>
      <w:tr w:rsidR="003B50A7" w:rsidRPr="00A1775F" w14:paraId="58C87F8A"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4238F569" w14:textId="77777777" w:rsidR="00AA7AA0" w:rsidRPr="00A1775F" w:rsidRDefault="0094132C" w:rsidP="00BF3993">
            <w:pPr>
              <w:rPr>
                <w:rStyle w:val="Hyperlink"/>
                <w:bCs w:val="0"/>
              </w:rPr>
            </w:pPr>
            <w:hyperlink w:anchor="SRED_carried_back_3years" w:history="1">
              <w:r w:rsidR="00AA7AA0" w:rsidRPr="00A1775F">
                <w:rPr>
                  <w:rStyle w:val="Hyperlink"/>
                  <w:b w:val="0"/>
                  <w:bCs w:val="0"/>
                </w:rPr>
                <w:t>SRED_carried_back_3years</w:t>
              </w:r>
            </w:hyperlink>
          </w:p>
        </w:tc>
        <w:tc>
          <w:tcPr>
            <w:tcW w:w="813" w:type="dxa"/>
            <w:hideMark/>
          </w:tcPr>
          <w:p w14:paraId="1E2B82E8"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0649B5E2"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54D34A09" w14:textId="2CAB336D" w:rsidR="00AA7AA0" w:rsidRPr="00A1775F" w:rsidRDefault="00E47107" w:rsidP="00BF3993">
            <w:pPr>
              <w:cnfStyle w:val="000000100000" w:firstRow="0" w:lastRow="0" w:firstColumn="0" w:lastColumn="0" w:oddVBand="0" w:evenVBand="0" w:oddHBand="1" w:evenHBand="0" w:firstRowFirstColumn="0" w:firstRowLastColumn="0" w:lastRowFirstColumn="0" w:lastRowLastColumn="0"/>
            </w:pPr>
            <w:r w:rsidRPr="00A1775F">
              <w:t>T2 Schedule 31</w:t>
            </w:r>
          </w:p>
        </w:tc>
        <w:tc>
          <w:tcPr>
            <w:tcW w:w="810" w:type="dxa"/>
            <w:hideMark/>
          </w:tcPr>
          <w:p w14:paraId="48CC182E" w14:textId="77777777" w:rsidR="00AA7AA0" w:rsidRPr="00A1775F" w:rsidRDefault="00AA7AA0" w:rsidP="00BF3993">
            <w:pPr>
              <w:cnfStyle w:val="000000100000" w:firstRow="0" w:lastRow="0" w:firstColumn="0" w:lastColumn="0" w:oddVBand="0" w:evenVBand="0" w:oddHBand="1" w:evenHBand="0" w:firstRowFirstColumn="0" w:firstRowLastColumn="0" w:lastRowFirstColumn="0" w:lastRowLastColumn="0"/>
            </w:pPr>
            <w:r w:rsidRPr="00A1775F">
              <w:t>913</w:t>
            </w:r>
          </w:p>
        </w:tc>
      </w:tr>
      <w:tr w:rsidR="00A764CA" w:rsidRPr="00A1775F" w14:paraId="327563DF"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46F6C0B4" w14:textId="77777777" w:rsidR="00A764CA" w:rsidRPr="00A1775F" w:rsidRDefault="0094132C" w:rsidP="00A764CA">
            <w:pPr>
              <w:rPr>
                <w:b w:val="0"/>
              </w:rPr>
            </w:pPr>
            <w:hyperlink w:anchor="OPAddressProvince" w:history="1">
              <w:proofErr w:type="spellStart"/>
              <w:r w:rsidR="00A764CA" w:rsidRPr="00A1775F">
                <w:rPr>
                  <w:rStyle w:val="Hyperlink"/>
                  <w:b w:val="0"/>
                  <w:bCs w:val="0"/>
                </w:rPr>
                <w:t>OPAddressProvince</w:t>
              </w:r>
              <w:proofErr w:type="spellEnd"/>
            </w:hyperlink>
          </w:p>
        </w:tc>
        <w:tc>
          <w:tcPr>
            <w:tcW w:w="813" w:type="dxa"/>
            <w:hideMark/>
          </w:tcPr>
          <w:p w14:paraId="034B9E8C"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2</w:t>
            </w:r>
          </w:p>
        </w:tc>
        <w:tc>
          <w:tcPr>
            <w:tcW w:w="849" w:type="dxa"/>
            <w:hideMark/>
          </w:tcPr>
          <w:p w14:paraId="070E1C95"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CH</w:t>
            </w:r>
          </w:p>
        </w:tc>
        <w:tc>
          <w:tcPr>
            <w:tcW w:w="2970" w:type="dxa"/>
            <w:noWrap/>
            <w:hideMark/>
          </w:tcPr>
          <w:p w14:paraId="436B2AB1"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Business Register</w:t>
            </w:r>
          </w:p>
        </w:tc>
        <w:tc>
          <w:tcPr>
            <w:tcW w:w="810" w:type="dxa"/>
            <w:hideMark/>
          </w:tcPr>
          <w:p w14:paraId="0151995E"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N/A</w:t>
            </w:r>
          </w:p>
        </w:tc>
      </w:tr>
      <w:tr w:rsidR="00A764CA" w:rsidRPr="00A1775F" w14:paraId="5E9ECF93"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5C8528BE" w14:textId="77777777" w:rsidR="00A764CA" w:rsidRPr="00A1775F" w:rsidRDefault="0094132C" w:rsidP="00A764CA">
            <w:pPr>
              <w:rPr>
                <w:b w:val="0"/>
              </w:rPr>
            </w:pPr>
            <w:hyperlink w:anchor="LegalTypeCode" w:history="1">
              <w:proofErr w:type="spellStart"/>
              <w:r w:rsidR="00A764CA" w:rsidRPr="00A1775F">
                <w:rPr>
                  <w:rStyle w:val="Hyperlink"/>
                  <w:b w:val="0"/>
                  <w:bCs w:val="0"/>
                </w:rPr>
                <w:t>LegalTypeCode</w:t>
              </w:r>
              <w:proofErr w:type="spellEnd"/>
            </w:hyperlink>
          </w:p>
        </w:tc>
        <w:tc>
          <w:tcPr>
            <w:tcW w:w="813" w:type="dxa"/>
            <w:hideMark/>
          </w:tcPr>
          <w:p w14:paraId="7B78F858"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1</w:t>
            </w:r>
          </w:p>
        </w:tc>
        <w:tc>
          <w:tcPr>
            <w:tcW w:w="849" w:type="dxa"/>
            <w:hideMark/>
          </w:tcPr>
          <w:p w14:paraId="6ADC3F1A"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CH</w:t>
            </w:r>
          </w:p>
        </w:tc>
        <w:tc>
          <w:tcPr>
            <w:tcW w:w="2970" w:type="dxa"/>
            <w:noWrap/>
            <w:hideMark/>
          </w:tcPr>
          <w:p w14:paraId="1E6DC175"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Business Register</w:t>
            </w:r>
          </w:p>
        </w:tc>
        <w:tc>
          <w:tcPr>
            <w:tcW w:w="810" w:type="dxa"/>
            <w:hideMark/>
          </w:tcPr>
          <w:p w14:paraId="73A36677"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N/A</w:t>
            </w:r>
          </w:p>
        </w:tc>
      </w:tr>
      <w:tr w:rsidR="00A764CA" w:rsidRPr="00A1775F" w14:paraId="492B34EA"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66979632" w14:textId="77777777" w:rsidR="00A764CA" w:rsidRPr="00A1775F" w:rsidRDefault="0094132C" w:rsidP="00A764CA">
            <w:pPr>
              <w:rPr>
                <w:b w:val="0"/>
              </w:rPr>
            </w:pPr>
            <w:hyperlink w:anchor="NonProfitCode" w:history="1">
              <w:proofErr w:type="spellStart"/>
              <w:r w:rsidR="00A764CA" w:rsidRPr="00A1775F">
                <w:rPr>
                  <w:rStyle w:val="Hyperlink"/>
                  <w:b w:val="0"/>
                  <w:bCs w:val="0"/>
                </w:rPr>
                <w:t>NonProfitCode</w:t>
              </w:r>
              <w:proofErr w:type="spellEnd"/>
            </w:hyperlink>
          </w:p>
        </w:tc>
        <w:tc>
          <w:tcPr>
            <w:tcW w:w="813" w:type="dxa"/>
            <w:hideMark/>
          </w:tcPr>
          <w:p w14:paraId="6069EEA7"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5AF56B7C"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142966B1"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Business Register</w:t>
            </w:r>
          </w:p>
        </w:tc>
        <w:tc>
          <w:tcPr>
            <w:tcW w:w="810" w:type="dxa"/>
            <w:hideMark/>
          </w:tcPr>
          <w:p w14:paraId="13554455"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N/A</w:t>
            </w:r>
          </w:p>
        </w:tc>
      </w:tr>
      <w:tr w:rsidR="00A764CA" w:rsidRPr="00A1775F" w14:paraId="6C31C2D9"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30AF7FCE" w14:textId="77777777" w:rsidR="00A764CA" w:rsidRPr="00A1775F" w:rsidRDefault="0094132C" w:rsidP="00A764CA">
            <w:pPr>
              <w:rPr>
                <w:b w:val="0"/>
              </w:rPr>
            </w:pPr>
            <w:hyperlink w:anchor="NAICS" w:history="1">
              <w:r w:rsidR="00A764CA" w:rsidRPr="00A1775F">
                <w:rPr>
                  <w:rStyle w:val="Hyperlink"/>
                  <w:b w:val="0"/>
                  <w:bCs w:val="0"/>
                </w:rPr>
                <w:t>NAICS</w:t>
              </w:r>
            </w:hyperlink>
          </w:p>
        </w:tc>
        <w:tc>
          <w:tcPr>
            <w:tcW w:w="813" w:type="dxa"/>
            <w:hideMark/>
          </w:tcPr>
          <w:p w14:paraId="57C6BF0D" w14:textId="4C337864" w:rsidR="00A764CA" w:rsidRPr="00A1775F" w:rsidRDefault="0094132C" w:rsidP="00A764CA">
            <w:pPr>
              <w:cnfStyle w:val="000000100000" w:firstRow="0" w:lastRow="0" w:firstColumn="0" w:lastColumn="0" w:oddVBand="0" w:evenVBand="0" w:oddHBand="1" w:evenHBand="0" w:firstRowFirstColumn="0" w:firstRowLastColumn="0" w:lastRowFirstColumn="0" w:lastRowLastColumn="0"/>
            </w:pPr>
            <w:r>
              <w:t>2</w:t>
            </w:r>
          </w:p>
        </w:tc>
        <w:tc>
          <w:tcPr>
            <w:tcW w:w="849" w:type="dxa"/>
            <w:hideMark/>
          </w:tcPr>
          <w:p w14:paraId="7E9C3EEB"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CH</w:t>
            </w:r>
          </w:p>
        </w:tc>
        <w:tc>
          <w:tcPr>
            <w:tcW w:w="2970" w:type="dxa"/>
            <w:noWrap/>
            <w:hideMark/>
          </w:tcPr>
          <w:p w14:paraId="4B26BE79"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Business Register</w:t>
            </w:r>
          </w:p>
        </w:tc>
        <w:tc>
          <w:tcPr>
            <w:tcW w:w="810" w:type="dxa"/>
            <w:hideMark/>
          </w:tcPr>
          <w:p w14:paraId="28660099"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N/A</w:t>
            </w:r>
          </w:p>
        </w:tc>
      </w:tr>
      <w:tr w:rsidR="00A764CA" w:rsidRPr="00A1775F" w14:paraId="0C852F9D"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4C0CF3CB" w14:textId="77777777" w:rsidR="00A764CA" w:rsidRPr="00A1775F" w:rsidRDefault="0094132C" w:rsidP="00A764CA">
            <w:pPr>
              <w:rPr>
                <w:rStyle w:val="Hyperlink"/>
                <w:b w:val="0"/>
                <w:bCs w:val="0"/>
              </w:rPr>
            </w:pPr>
            <w:hyperlink w:anchor="EntMultiEstablishmentFlag" w:history="1">
              <w:proofErr w:type="spellStart"/>
              <w:r w:rsidR="00A764CA" w:rsidRPr="00A1775F">
                <w:rPr>
                  <w:rStyle w:val="Hyperlink"/>
                  <w:b w:val="0"/>
                  <w:bCs w:val="0"/>
                </w:rPr>
                <w:t>EntMultiEstablishmentFlag</w:t>
              </w:r>
              <w:proofErr w:type="spellEnd"/>
            </w:hyperlink>
          </w:p>
        </w:tc>
        <w:tc>
          <w:tcPr>
            <w:tcW w:w="813" w:type="dxa"/>
            <w:hideMark/>
          </w:tcPr>
          <w:p w14:paraId="27F1A16B"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7BCA4435"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19A7AA41"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Business Register</w:t>
            </w:r>
          </w:p>
        </w:tc>
        <w:tc>
          <w:tcPr>
            <w:tcW w:w="810" w:type="dxa"/>
            <w:hideMark/>
          </w:tcPr>
          <w:p w14:paraId="503B42F9"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N/A</w:t>
            </w:r>
          </w:p>
        </w:tc>
      </w:tr>
      <w:tr w:rsidR="00A764CA" w:rsidRPr="00A1775F" w14:paraId="170AAAFE"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6C8055C0" w14:textId="77777777" w:rsidR="00A764CA" w:rsidRPr="00A1775F" w:rsidRDefault="0094132C" w:rsidP="00A764CA">
            <w:pPr>
              <w:rPr>
                <w:rStyle w:val="Hyperlink"/>
                <w:b w:val="0"/>
                <w:bCs w:val="0"/>
              </w:rPr>
            </w:pPr>
            <w:hyperlink w:anchor="EntMultiLocationFlag" w:history="1">
              <w:proofErr w:type="spellStart"/>
              <w:r w:rsidR="00A764CA" w:rsidRPr="00A1775F">
                <w:rPr>
                  <w:rStyle w:val="Hyperlink"/>
                  <w:b w:val="0"/>
                  <w:bCs w:val="0"/>
                </w:rPr>
                <w:t>EntMultiLocationFlag</w:t>
              </w:r>
              <w:proofErr w:type="spellEnd"/>
            </w:hyperlink>
          </w:p>
        </w:tc>
        <w:tc>
          <w:tcPr>
            <w:tcW w:w="813" w:type="dxa"/>
            <w:hideMark/>
          </w:tcPr>
          <w:p w14:paraId="12669E0A"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05C99FB5"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23008D77"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Business Register</w:t>
            </w:r>
          </w:p>
        </w:tc>
        <w:tc>
          <w:tcPr>
            <w:tcW w:w="810" w:type="dxa"/>
            <w:hideMark/>
          </w:tcPr>
          <w:p w14:paraId="673FD63C"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N/A</w:t>
            </w:r>
          </w:p>
        </w:tc>
      </w:tr>
      <w:tr w:rsidR="00A764CA" w:rsidRPr="00A1775F" w14:paraId="2D39012F"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0F4E9B08" w14:textId="77777777" w:rsidR="00A764CA" w:rsidRPr="00A1775F" w:rsidRDefault="0094132C" w:rsidP="00A764CA">
            <w:pPr>
              <w:rPr>
                <w:rStyle w:val="Hyperlink"/>
                <w:b w:val="0"/>
                <w:bCs w:val="0"/>
              </w:rPr>
            </w:pPr>
            <w:hyperlink w:anchor="EntMultiProvinceFlag" w:history="1">
              <w:proofErr w:type="spellStart"/>
              <w:r w:rsidR="00A764CA" w:rsidRPr="00A1775F">
                <w:rPr>
                  <w:rStyle w:val="Hyperlink"/>
                  <w:b w:val="0"/>
                  <w:bCs w:val="0"/>
                </w:rPr>
                <w:t>EntMultiProvinceFlag</w:t>
              </w:r>
              <w:proofErr w:type="spellEnd"/>
            </w:hyperlink>
          </w:p>
        </w:tc>
        <w:tc>
          <w:tcPr>
            <w:tcW w:w="813" w:type="dxa"/>
            <w:hideMark/>
          </w:tcPr>
          <w:p w14:paraId="559E43B1"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3397C993"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611CD1EF"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Business Register</w:t>
            </w:r>
          </w:p>
        </w:tc>
        <w:tc>
          <w:tcPr>
            <w:tcW w:w="810" w:type="dxa"/>
            <w:hideMark/>
          </w:tcPr>
          <w:p w14:paraId="29AEAD3F"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N/A</w:t>
            </w:r>
          </w:p>
        </w:tc>
      </w:tr>
      <w:tr w:rsidR="00A764CA" w:rsidRPr="00A1775F" w14:paraId="26B29E35"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7EEF43DC" w14:textId="77777777" w:rsidR="00A764CA" w:rsidRPr="00A1775F" w:rsidRDefault="0094132C" w:rsidP="00A764CA">
            <w:pPr>
              <w:rPr>
                <w:rStyle w:val="Hyperlink"/>
                <w:b w:val="0"/>
                <w:bCs w:val="0"/>
              </w:rPr>
            </w:pPr>
            <w:hyperlink w:anchor="EntMultiActivityFlag" w:history="1">
              <w:proofErr w:type="spellStart"/>
              <w:r w:rsidR="00A764CA" w:rsidRPr="00A1775F">
                <w:rPr>
                  <w:rStyle w:val="Hyperlink"/>
                  <w:b w:val="0"/>
                  <w:bCs w:val="0"/>
                </w:rPr>
                <w:t>EntMultiActivityFlag</w:t>
              </w:r>
              <w:proofErr w:type="spellEnd"/>
            </w:hyperlink>
          </w:p>
        </w:tc>
        <w:tc>
          <w:tcPr>
            <w:tcW w:w="813" w:type="dxa"/>
            <w:hideMark/>
          </w:tcPr>
          <w:p w14:paraId="3C0B3C51"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1615D0C3"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5DF67A71"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Business Register</w:t>
            </w:r>
          </w:p>
        </w:tc>
        <w:tc>
          <w:tcPr>
            <w:tcW w:w="810" w:type="dxa"/>
            <w:hideMark/>
          </w:tcPr>
          <w:p w14:paraId="53C42454"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N/A</w:t>
            </w:r>
          </w:p>
        </w:tc>
      </w:tr>
      <w:tr w:rsidR="00A764CA" w:rsidRPr="00A1775F" w14:paraId="2509DA6C"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2D6C1C1D" w14:textId="77777777" w:rsidR="00A764CA" w:rsidRPr="00A1775F" w:rsidRDefault="0094132C" w:rsidP="00A764CA">
            <w:pPr>
              <w:rPr>
                <w:rStyle w:val="Hyperlink"/>
                <w:b w:val="0"/>
                <w:bCs w:val="0"/>
              </w:rPr>
            </w:pPr>
            <w:hyperlink w:anchor="FiscalStartDate" w:history="1">
              <w:proofErr w:type="spellStart"/>
              <w:r w:rsidR="00A764CA" w:rsidRPr="00A1775F">
                <w:rPr>
                  <w:rStyle w:val="Hyperlink"/>
                  <w:b w:val="0"/>
                  <w:bCs w:val="0"/>
                </w:rPr>
                <w:t>FiscalStartDate</w:t>
              </w:r>
              <w:proofErr w:type="spellEnd"/>
            </w:hyperlink>
          </w:p>
        </w:tc>
        <w:tc>
          <w:tcPr>
            <w:tcW w:w="813" w:type="dxa"/>
            <w:hideMark/>
          </w:tcPr>
          <w:p w14:paraId="277F5B9B"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5BE9FF55"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3AF5384C"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Business Register</w:t>
            </w:r>
          </w:p>
        </w:tc>
        <w:tc>
          <w:tcPr>
            <w:tcW w:w="810" w:type="dxa"/>
            <w:hideMark/>
          </w:tcPr>
          <w:p w14:paraId="6C7D7BF8"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N/A</w:t>
            </w:r>
          </w:p>
        </w:tc>
      </w:tr>
      <w:tr w:rsidR="00A764CA" w:rsidRPr="00A1775F" w14:paraId="05D6C8CD"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060D287F" w14:textId="77777777" w:rsidR="00A764CA" w:rsidRPr="00A1775F" w:rsidRDefault="0094132C" w:rsidP="00A764CA">
            <w:pPr>
              <w:rPr>
                <w:rStyle w:val="Hyperlink"/>
                <w:b w:val="0"/>
                <w:bCs w:val="0"/>
              </w:rPr>
            </w:pPr>
            <w:hyperlink w:anchor="FiscalEndDate" w:history="1">
              <w:proofErr w:type="spellStart"/>
              <w:r w:rsidR="00A764CA" w:rsidRPr="00A1775F">
                <w:rPr>
                  <w:rStyle w:val="Hyperlink"/>
                  <w:b w:val="0"/>
                  <w:bCs w:val="0"/>
                </w:rPr>
                <w:t>FiscalEndDate</w:t>
              </w:r>
              <w:proofErr w:type="spellEnd"/>
            </w:hyperlink>
          </w:p>
        </w:tc>
        <w:tc>
          <w:tcPr>
            <w:tcW w:w="813" w:type="dxa"/>
            <w:hideMark/>
          </w:tcPr>
          <w:p w14:paraId="41D739A6"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hideMark/>
          </w:tcPr>
          <w:p w14:paraId="78CB60E7"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hideMark/>
          </w:tcPr>
          <w:p w14:paraId="2D5188B0"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Business Register</w:t>
            </w:r>
          </w:p>
        </w:tc>
        <w:tc>
          <w:tcPr>
            <w:tcW w:w="810" w:type="dxa"/>
            <w:hideMark/>
          </w:tcPr>
          <w:p w14:paraId="2BF58AB3"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N/A</w:t>
            </w:r>
          </w:p>
        </w:tc>
      </w:tr>
      <w:tr w:rsidR="00A764CA" w:rsidRPr="00A1775F" w14:paraId="35A6CF6A"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BE216CC" w14:textId="77777777" w:rsidR="00A764CA" w:rsidRPr="00A1775F" w:rsidRDefault="0094132C" w:rsidP="00A764CA">
            <w:pPr>
              <w:rPr>
                <w:b w:val="0"/>
              </w:rPr>
            </w:pPr>
            <w:hyperlink w:anchor="BirthDate" w:history="1">
              <w:proofErr w:type="spellStart"/>
              <w:r w:rsidR="00A764CA" w:rsidRPr="00A1775F">
                <w:rPr>
                  <w:rStyle w:val="Hyperlink"/>
                  <w:b w:val="0"/>
                  <w:bCs w:val="0"/>
                </w:rPr>
                <w:t>BirthDate</w:t>
              </w:r>
              <w:proofErr w:type="spellEnd"/>
            </w:hyperlink>
          </w:p>
        </w:tc>
        <w:tc>
          <w:tcPr>
            <w:tcW w:w="813" w:type="dxa"/>
            <w:hideMark/>
          </w:tcPr>
          <w:p w14:paraId="4B915E09"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hideMark/>
          </w:tcPr>
          <w:p w14:paraId="22D15584"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hideMark/>
          </w:tcPr>
          <w:p w14:paraId="53CA5F0D"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Business Register</w:t>
            </w:r>
          </w:p>
        </w:tc>
        <w:tc>
          <w:tcPr>
            <w:tcW w:w="810" w:type="dxa"/>
            <w:hideMark/>
          </w:tcPr>
          <w:p w14:paraId="15AD551C" w14:textId="77777777" w:rsidR="00A764CA" w:rsidRPr="00A1775F" w:rsidRDefault="00A764CA" w:rsidP="00A764CA">
            <w:pPr>
              <w:cnfStyle w:val="000000000000" w:firstRow="0" w:lastRow="0" w:firstColumn="0" w:lastColumn="0" w:oddVBand="0" w:evenVBand="0" w:oddHBand="0" w:evenHBand="0" w:firstRowFirstColumn="0" w:firstRowLastColumn="0" w:lastRowFirstColumn="0" w:lastRowLastColumn="0"/>
            </w:pPr>
            <w:r w:rsidRPr="00A1775F">
              <w:t>N/A</w:t>
            </w:r>
          </w:p>
        </w:tc>
      </w:tr>
      <w:tr w:rsidR="00A764CA" w:rsidRPr="00A1775F" w14:paraId="15838A6C"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5B6FF0D8" w14:textId="77777777" w:rsidR="00A764CA" w:rsidRPr="00A1775F" w:rsidRDefault="0094132C" w:rsidP="00A764CA">
            <w:pPr>
              <w:rPr>
                <w:b w:val="0"/>
              </w:rPr>
            </w:pPr>
            <w:hyperlink w:anchor="BusinessStatusCode" w:history="1">
              <w:proofErr w:type="spellStart"/>
              <w:r w:rsidR="00A764CA" w:rsidRPr="00A1775F">
                <w:rPr>
                  <w:rStyle w:val="Hyperlink"/>
                  <w:b w:val="0"/>
                  <w:bCs w:val="0"/>
                </w:rPr>
                <w:t>BusinessStatusCode</w:t>
              </w:r>
              <w:proofErr w:type="spellEnd"/>
            </w:hyperlink>
          </w:p>
        </w:tc>
        <w:tc>
          <w:tcPr>
            <w:tcW w:w="813" w:type="dxa"/>
            <w:hideMark/>
          </w:tcPr>
          <w:p w14:paraId="7077786A"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1</w:t>
            </w:r>
          </w:p>
        </w:tc>
        <w:tc>
          <w:tcPr>
            <w:tcW w:w="849" w:type="dxa"/>
            <w:hideMark/>
          </w:tcPr>
          <w:p w14:paraId="32537491"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CH</w:t>
            </w:r>
          </w:p>
        </w:tc>
        <w:tc>
          <w:tcPr>
            <w:tcW w:w="2970" w:type="dxa"/>
            <w:noWrap/>
            <w:hideMark/>
          </w:tcPr>
          <w:p w14:paraId="46ABB478"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Business Register</w:t>
            </w:r>
          </w:p>
        </w:tc>
        <w:tc>
          <w:tcPr>
            <w:tcW w:w="810" w:type="dxa"/>
            <w:hideMark/>
          </w:tcPr>
          <w:p w14:paraId="4437389C" w14:textId="77777777" w:rsidR="00A764CA" w:rsidRPr="00A1775F" w:rsidRDefault="00A764CA" w:rsidP="00A764CA">
            <w:pPr>
              <w:cnfStyle w:val="000000100000" w:firstRow="0" w:lastRow="0" w:firstColumn="0" w:lastColumn="0" w:oddVBand="0" w:evenVBand="0" w:oddHBand="1" w:evenHBand="0" w:firstRowFirstColumn="0" w:firstRowLastColumn="0" w:lastRowFirstColumn="0" w:lastRowLastColumn="0"/>
            </w:pPr>
            <w:r w:rsidRPr="00A1775F">
              <w:t>N/A</w:t>
            </w:r>
          </w:p>
        </w:tc>
      </w:tr>
      <w:tr w:rsidR="00BA6728" w:rsidRPr="00A1775F" w14:paraId="793D5B63"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tcPr>
          <w:p w14:paraId="2D579029" w14:textId="320E3636" w:rsidR="00BA6728" w:rsidRDefault="0094132C" w:rsidP="00BA6728">
            <w:pPr>
              <w:rPr>
                <w:rStyle w:val="Hyperlink"/>
              </w:rPr>
            </w:pPr>
            <w:hyperlink w:anchor="IncorporationDate" w:history="1">
              <w:proofErr w:type="spellStart"/>
              <w:r w:rsidR="00BA6728" w:rsidRPr="00A1775F">
                <w:rPr>
                  <w:rStyle w:val="Hyperlink"/>
                  <w:b w:val="0"/>
                  <w:bCs w:val="0"/>
                </w:rPr>
                <w:t>IncorporationDate</w:t>
              </w:r>
              <w:proofErr w:type="spellEnd"/>
            </w:hyperlink>
          </w:p>
        </w:tc>
        <w:tc>
          <w:tcPr>
            <w:tcW w:w="813" w:type="dxa"/>
          </w:tcPr>
          <w:p w14:paraId="13424D9D" w14:textId="664282F1" w:rsidR="00BA6728" w:rsidRPr="00A1775F" w:rsidRDefault="00BA6728" w:rsidP="00BA6728">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tcPr>
          <w:p w14:paraId="71A835E8" w14:textId="20A642C7" w:rsidR="00BA6728" w:rsidRPr="00A1775F" w:rsidRDefault="00BA6728" w:rsidP="00BA6728">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tcPr>
          <w:p w14:paraId="5D28F61F" w14:textId="255C7D00" w:rsidR="00BA6728" w:rsidRPr="00A1775F" w:rsidRDefault="00BA6728" w:rsidP="00BA6728">
            <w:pPr>
              <w:cnfStyle w:val="000000000000" w:firstRow="0" w:lastRow="0" w:firstColumn="0" w:lastColumn="0" w:oddVBand="0" w:evenVBand="0" w:oddHBand="0" w:evenHBand="0" w:firstRowFirstColumn="0" w:firstRowLastColumn="0" w:lastRowFirstColumn="0" w:lastRowLastColumn="0"/>
            </w:pPr>
            <w:r w:rsidRPr="00A1775F">
              <w:t>Business Register</w:t>
            </w:r>
          </w:p>
        </w:tc>
        <w:tc>
          <w:tcPr>
            <w:tcW w:w="810" w:type="dxa"/>
          </w:tcPr>
          <w:p w14:paraId="0776F262" w14:textId="68341F05" w:rsidR="00BA6728" w:rsidRPr="00A1775F" w:rsidRDefault="00BA6728" w:rsidP="00BA6728">
            <w:pPr>
              <w:cnfStyle w:val="000000000000" w:firstRow="0" w:lastRow="0" w:firstColumn="0" w:lastColumn="0" w:oddVBand="0" w:evenVBand="0" w:oddHBand="0" w:evenHBand="0" w:firstRowFirstColumn="0" w:firstRowLastColumn="0" w:lastRowFirstColumn="0" w:lastRowLastColumn="0"/>
            </w:pPr>
            <w:r w:rsidRPr="00A1775F">
              <w:t>N/A</w:t>
            </w:r>
          </w:p>
        </w:tc>
      </w:tr>
      <w:tr w:rsidR="00BA6728" w:rsidRPr="00A1775F" w14:paraId="3A516B51"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tcPr>
          <w:p w14:paraId="27F00412" w14:textId="1BF754D8" w:rsidR="00BA6728" w:rsidRDefault="0094132C" w:rsidP="00BA6728">
            <w:pPr>
              <w:rPr>
                <w:rStyle w:val="Hyperlink"/>
              </w:rPr>
            </w:pPr>
            <w:hyperlink w:anchor="Purchases_cost_of_materials" w:history="1">
              <w:proofErr w:type="spellStart"/>
              <w:r w:rsidR="00BA6728">
                <w:rPr>
                  <w:rStyle w:val="Hyperlink"/>
                  <w:b w:val="0"/>
                  <w:bCs w:val="0"/>
                </w:rPr>
                <w:t>Purchases_cost_of_materials</w:t>
              </w:r>
              <w:proofErr w:type="spellEnd"/>
            </w:hyperlink>
          </w:p>
        </w:tc>
        <w:tc>
          <w:tcPr>
            <w:tcW w:w="813" w:type="dxa"/>
          </w:tcPr>
          <w:p w14:paraId="3DD8F344" w14:textId="7A7EAD8B" w:rsidR="00BA6728" w:rsidRPr="00A1775F" w:rsidRDefault="00BA6728" w:rsidP="00BA6728">
            <w:pPr>
              <w:cnfStyle w:val="000000100000" w:firstRow="0" w:lastRow="0" w:firstColumn="0" w:lastColumn="0" w:oddVBand="0" w:evenVBand="0" w:oddHBand="1" w:evenHBand="0" w:firstRowFirstColumn="0" w:firstRowLastColumn="0" w:lastRowFirstColumn="0" w:lastRowLastColumn="0"/>
            </w:pPr>
            <w:r>
              <w:t>8</w:t>
            </w:r>
          </w:p>
        </w:tc>
        <w:tc>
          <w:tcPr>
            <w:tcW w:w="849" w:type="dxa"/>
          </w:tcPr>
          <w:p w14:paraId="46F9518B" w14:textId="68D4ADD9" w:rsidR="00BA6728" w:rsidRPr="00A1775F" w:rsidRDefault="00BA6728" w:rsidP="00BA6728">
            <w:pPr>
              <w:cnfStyle w:val="000000100000" w:firstRow="0" w:lastRow="0" w:firstColumn="0" w:lastColumn="0" w:oddVBand="0" w:evenVBand="0" w:oddHBand="1" w:evenHBand="0" w:firstRowFirstColumn="0" w:firstRowLastColumn="0" w:lastRowFirstColumn="0" w:lastRowLastColumn="0"/>
            </w:pPr>
            <w:r>
              <w:t>N</w:t>
            </w:r>
          </w:p>
        </w:tc>
        <w:tc>
          <w:tcPr>
            <w:tcW w:w="2970" w:type="dxa"/>
            <w:noWrap/>
          </w:tcPr>
          <w:p w14:paraId="65BA132A" w14:textId="28D80F0F" w:rsidR="00BA6728" w:rsidRPr="00A1775F" w:rsidRDefault="00BA6728" w:rsidP="00BA6728">
            <w:pPr>
              <w:cnfStyle w:val="000000100000" w:firstRow="0" w:lastRow="0" w:firstColumn="0" w:lastColumn="0" w:oddVBand="0" w:evenVBand="0" w:oddHBand="1" w:evenHBand="0" w:firstRowFirstColumn="0" w:firstRowLastColumn="0" w:lastRowFirstColumn="0" w:lastRowLastColumn="0"/>
            </w:pPr>
            <w:r w:rsidRPr="00A1775F">
              <w:t>Schedule 125</w:t>
            </w:r>
          </w:p>
        </w:tc>
        <w:tc>
          <w:tcPr>
            <w:tcW w:w="810" w:type="dxa"/>
          </w:tcPr>
          <w:p w14:paraId="2E7E3203" w14:textId="2F45EE69" w:rsidR="00BA6728" w:rsidRPr="00A1775F" w:rsidRDefault="005C323F" w:rsidP="00BA6728">
            <w:pPr>
              <w:cnfStyle w:val="000000100000" w:firstRow="0" w:lastRow="0" w:firstColumn="0" w:lastColumn="0" w:oddVBand="0" w:evenVBand="0" w:oddHBand="1" w:evenHBand="0" w:firstRowFirstColumn="0" w:firstRowLastColumn="0" w:lastRowFirstColumn="0" w:lastRowLastColumn="0"/>
            </w:pPr>
            <w:r>
              <w:t>8320</w:t>
            </w:r>
          </w:p>
        </w:tc>
      </w:tr>
      <w:tr w:rsidR="005C323F" w:rsidRPr="00A1775F" w14:paraId="6A953641"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tcPr>
          <w:p w14:paraId="0794B8FF" w14:textId="1D8C068E" w:rsidR="005C323F" w:rsidRDefault="0094132C" w:rsidP="005C323F">
            <w:pPr>
              <w:rPr>
                <w:rStyle w:val="Hyperlink"/>
              </w:rPr>
            </w:pPr>
            <w:hyperlink w:anchor="capital_cost_allowance" w:history="1">
              <w:proofErr w:type="spellStart"/>
              <w:r w:rsidR="005C323F" w:rsidRPr="00A1775F">
                <w:rPr>
                  <w:rStyle w:val="Hyperlink"/>
                  <w:b w:val="0"/>
                  <w:bCs w:val="0"/>
                </w:rPr>
                <w:t>capital_cost_allowance</w:t>
              </w:r>
              <w:proofErr w:type="spellEnd"/>
            </w:hyperlink>
          </w:p>
        </w:tc>
        <w:tc>
          <w:tcPr>
            <w:tcW w:w="813" w:type="dxa"/>
          </w:tcPr>
          <w:p w14:paraId="6F89BA64" w14:textId="1FE44024" w:rsidR="005C323F" w:rsidRDefault="005C323F" w:rsidP="005C323F">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tcPr>
          <w:p w14:paraId="11C09188" w14:textId="127D74A8" w:rsidR="005C323F" w:rsidRDefault="005C323F" w:rsidP="005C323F">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tcPr>
          <w:p w14:paraId="239BC3FB" w14:textId="19A2626A" w:rsidR="005C323F" w:rsidRPr="00A1775F" w:rsidRDefault="005C323F" w:rsidP="005C323F">
            <w:pPr>
              <w:cnfStyle w:val="000000000000" w:firstRow="0" w:lastRow="0" w:firstColumn="0" w:lastColumn="0" w:oddVBand="0" w:evenVBand="0" w:oddHBand="0" w:evenHBand="0" w:firstRowFirstColumn="0" w:firstRowLastColumn="0" w:lastRowFirstColumn="0" w:lastRowLastColumn="0"/>
            </w:pPr>
            <w:r w:rsidRPr="005C323F">
              <w:t>T2 Schedule 1</w:t>
            </w:r>
          </w:p>
        </w:tc>
        <w:tc>
          <w:tcPr>
            <w:tcW w:w="810" w:type="dxa"/>
          </w:tcPr>
          <w:p w14:paraId="29BA4927" w14:textId="45B7075D" w:rsidR="005C323F" w:rsidRDefault="005C323F" w:rsidP="005C323F">
            <w:pPr>
              <w:cnfStyle w:val="000000000000" w:firstRow="0" w:lastRow="0" w:firstColumn="0" w:lastColumn="0" w:oddVBand="0" w:evenVBand="0" w:oddHBand="0" w:evenHBand="0" w:firstRowFirstColumn="0" w:firstRowLastColumn="0" w:lastRowFirstColumn="0" w:lastRowLastColumn="0"/>
            </w:pPr>
            <w:r>
              <w:t>127</w:t>
            </w:r>
          </w:p>
        </w:tc>
      </w:tr>
      <w:tr w:rsidR="00CF35E8" w14:paraId="2217DB19" w14:textId="77777777" w:rsidTr="00CF35E8">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3" w:type="dxa"/>
          </w:tcPr>
          <w:p w14:paraId="2CAE1AAB" w14:textId="7621C7F8" w:rsidR="00CF35E8" w:rsidRPr="00CF35E8" w:rsidRDefault="0094132C" w:rsidP="0058002C">
            <w:pPr>
              <w:rPr>
                <w:rStyle w:val="Hyperlink"/>
                <w:b w:val="0"/>
              </w:rPr>
            </w:pPr>
            <w:hyperlink w:anchor="NbBN_filedT4" w:history="1">
              <w:r w:rsidR="00CF35E8" w:rsidRPr="0066222A">
                <w:rPr>
                  <w:rStyle w:val="Hyperlink"/>
                  <w:b w:val="0"/>
                  <w:bCs w:val="0"/>
                </w:rPr>
                <w:t>NbBN_filedT4</w:t>
              </w:r>
            </w:hyperlink>
          </w:p>
        </w:tc>
        <w:tc>
          <w:tcPr>
            <w:tcW w:w="813" w:type="dxa"/>
          </w:tcPr>
          <w:p w14:paraId="2E41D555" w14:textId="77777777" w:rsidR="00CF35E8" w:rsidRDefault="00CF35E8" w:rsidP="0058002C">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tcPr>
          <w:p w14:paraId="2EA1F519" w14:textId="77777777" w:rsidR="00CF35E8" w:rsidRDefault="00CF35E8" w:rsidP="0058002C">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tcPr>
          <w:p w14:paraId="1644840B" w14:textId="3A341B79" w:rsidR="00CF35E8" w:rsidRPr="00A1775F" w:rsidRDefault="00A92D92" w:rsidP="0058002C">
            <w:pPr>
              <w:cnfStyle w:val="000000100000" w:firstRow="0" w:lastRow="0" w:firstColumn="0" w:lastColumn="0" w:oddVBand="0" w:evenVBand="0" w:oddHBand="1" w:evenHBand="0" w:firstRowFirstColumn="0" w:firstRowLastColumn="0" w:lastRowFirstColumn="0" w:lastRowLastColumn="0"/>
            </w:pPr>
            <w:r w:rsidRPr="00A1775F">
              <w:t>Derived</w:t>
            </w:r>
          </w:p>
        </w:tc>
        <w:tc>
          <w:tcPr>
            <w:tcW w:w="810" w:type="dxa"/>
          </w:tcPr>
          <w:p w14:paraId="5D8A6A2B" w14:textId="1EF9095F" w:rsidR="00CF35E8" w:rsidRDefault="00A92D92" w:rsidP="0058002C">
            <w:pPr>
              <w:cnfStyle w:val="000000100000" w:firstRow="0" w:lastRow="0" w:firstColumn="0" w:lastColumn="0" w:oddVBand="0" w:evenVBand="0" w:oddHBand="1" w:evenHBand="0" w:firstRowFirstColumn="0" w:firstRowLastColumn="0" w:lastRowFirstColumn="0" w:lastRowLastColumn="0"/>
            </w:pPr>
            <w:r w:rsidRPr="00A1775F">
              <w:t>N/A</w:t>
            </w:r>
          </w:p>
        </w:tc>
      </w:tr>
      <w:tr w:rsidR="00CF35E8" w14:paraId="1E2494E2" w14:textId="77777777" w:rsidTr="00CF35E8">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4453" w:type="dxa"/>
          </w:tcPr>
          <w:p w14:paraId="083D2201" w14:textId="25A75B08" w:rsidR="00CF35E8" w:rsidRPr="00CF35E8" w:rsidRDefault="0094132C" w:rsidP="0058002C">
            <w:pPr>
              <w:rPr>
                <w:rStyle w:val="Hyperlink"/>
                <w:b w:val="0"/>
              </w:rPr>
            </w:pPr>
            <w:hyperlink w:anchor="NbBN_filedPD7" w:history="1">
              <w:r w:rsidR="00CF35E8" w:rsidRPr="0066222A">
                <w:rPr>
                  <w:rStyle w:val="Hyperlink"/>
                  <w:b w:val="0"/>
                  <w:bCs w:val="0"/>
                </w:rPr>
                <w:t>NbBN_filedPD7</w:t>
              </w:r>
            </w:hyperlink>
          </w:p>
        </w:tc>
        <w:tc>
          <w:tcPr>
            <w:tcW w:w="813" w:type="dxa"/>
          </w:tcPr>
          <w:p w14:paraId="2C4E44A0" w14:textId="77777777" w:rsidR="00CF35E8" w:rsidRDefault="00CF35E8" w:rsidP="0058002C">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tcPr>
          <w:p w14:paraId="51AB73CF" w14:textId="77777777" w:rsidR="00CF35E8" w:rsidRDefault="00CF35E8" w:rsidP="0058002C">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tcPr>
          <w:p w14:paraId="3986A331" w14:textId="1E8B3AAB" w:rsidR="00CF35E8" w:rsidRPr="00A1775F" w:rsidRDefault="00A92D92" w:rsidP="0058002C">
            <w:pPr>
              <w:cnfStyle w:val="000000000000" w:firstRow="0" w:lastRow="0" w:firstColumn="0" w:lastColumn="0" w:oddVBand="0" w:evenVBand="0" w:oddHBand="0" w:evenHBand="0" w:firstRowFirstColumn="0" w:firstRowLastColumn="0" w:lastRowFirstColumn="0" w:lastRowLastColumn="0"/>
            </w:pPr>
            <w:r w:rsidRPr="00A1775F">
              <w:t>Derived</w:t>
            </w:r>
          </w:p>
        </w:tc>
        <w:tc>
          <w:tcPr>
            <w:tcW w:w="810" w:type="dxa"/>
          </w:tcPr>
          <w:p w14:paraId="7D2F6437" w14:textId="58A833D0" w:rsidR="00CF35E8" w:rsidRDefault="00A92D92" w:rsidP="0058002C">
            <w:pPr>
              <w:cnfStyle w:val="000000000000" w:firstRow="0" w:lastRow="0" w:firstColumn="0" w:lastColumn="0" w:oddVBand="0" w:evenVBand="0" w:oddHBand="0" w:evenHBand="0" w:firstRowFirstColumn="0" w:firstRowLastColumn="0" w:lastRowFirstColumn="0" w:lastRowLastColumn="0"/>
            </w:pPr>
            <w:r w:rsidRPr="00A1775F">
              <w:t>N/A</w:t>
            </w:r>
          </w:p>
        </w:tc>
      </w:tr>
      <w:tr w:rsidR="00CF35E8" w14:paraId="46C6D199" w14:textId="77777777" w:rsidTr="00CF35E8">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3" w:type="dxa"/>
          </w:tcPr>
          <w:p w14:paraId="7C706229" w14:textId="775FCA4C" w:rsidR="00CF35E8" w:rsidRPr="00CF35E8" w:rsidRDefault="0094132C" w:rsidP="0058002C">
            <w:pPr>
              <w:rPr>
                <w:rStyle w:val="Hyperlink"/>
                <w:b w:val="0"/>
              </w:rPr>
            </w:pPr>
            <w:hyperlink w:anchor="NbBN_filedT2" w:history="1">
              <w:r w:rsidR="00CF35E8" w:rsidRPr="0066222A">
                <w:rPr>
                  <w:rStyle w:val="Hyperlink"/>
                  <w:b w:val="0"/>
                  <w:bCs w:val="0"/>
                </w:rPr>
                <w:t>NbBN_filedT2</w:t>
              </w:r>
            </w:hyperlink>
          </w:p>
        </w:tc>
        <w:tc>
          <w:tcPr>
            <w:tcW w:w="813" w:type="dxa"/>
          </w:tcPr>
          <w:p w14:paraId="7E72CAB5" w14:textId="77777777" w:rsidR="00CF35E8" w:rsidRDefault="00CF35E8" w:rsidP="0058002C">
            <w:pPr>
              <w:cnfStyle w:val="000000100000" w:firstRow="0" w:lastRow="0" w:firstColumn="0" w:lastColumn="0" w:oddVBand="0" w:evenVBand="0" w:oddHBand="1" w:evenHBand="0" w:firstRowFirstColumn="0" w:firstRowLastColumn="0" w:lastRowFirstColumn="0" w:lastRowLastColumn="0"/>
            </w:pPr>
            <w:r w:rsidRPr="00A1775F">
              <w:t>8</w:t>
            </w:r>
          </w:p>
        </w:tc>
        <w:tc>
          <w:tcPr>
            <w:tcW w:w="849" w:type="dxa"/>
          </w:tcPr>
          <w:p w14:paraId="14D77FDC" w14:textId="77777777" w:rsidR="00CF35E8" w:rsidRDefault="00CF35E8" w:rsidP="0058002C">
            <w:pPr>
              <w:cnfStyle w:val="000000100000" w:firstRow="0" w:lastRow="0" w:firstColumn="0" w:lastColumn="0" w:oddVBand="0" w:evenVBand="0" w:oddHBand="1" w:evenHBand="0" w:firstRowFirstColumn="0" w:firstRowLastColumn="0" w:lastRowFirstColumn="0" w:lastRowLastColumn="0"/>
            </w:pPr>
            <w:r w:rsidRPr="00A1775F">
              <w:t>N</w:t>
            </w:r>
          </w:p>
        </w:tc>
        <w:tc>
          <w:tcPr>
            <w:tcW w:w="2970" w:type="dxa"/>
            <w:noWrap/>
          </w:tcPr>
          <w:p w14:paraId="2A50E960" w14:textId="1ED34467" w:rsidR="00CF35E8" w:rsidRPr="00A1775F" w:rsidRDefault="00A92D92" w:rsidP="00A92D92">
            <w:pPr>
              <w:cnfStyle w:val="000000100000" w:firstRow="0" w:lastRow="0" w:firstColumn="0" w:lastColumn="0" w:oddVBand="0" w:evenVBand="0" w:oddHBand="1" w:evenHBand="0" w:firstRowFirstColumn="0" w:firstRowLastColumn="0" w:lastRowFirstColumn="0" w:lastRowLastColumn="0"/>
            </w:pPr>
            <w:r w:rsidRPr="00A1775F">
              <w:t>Derived</w:t>
            </w:r>
          </w:p>
        </w:tc>
        <w:tc>
          <w:tcPr>
            <w:tcW w:w="810" w:type="dxa"/>
          </w:tcPr>
          <w:p w14:paraId="7D15C22A" w14:textId="5AC86EFE" w:rsidR="00CF35E8" w:rsidRDefault="00A92D92" w:rsidP="0058002C">
            <w:pPr>
              <w:cnfStyle w:val="000000100000" w:firstRow="0" w:lastRow="0" w:firstColumn="0" w:lastColumn="0" w:oddVBand="0" w:evenVBand="0" w:oddHBand="1" w:evenHBand="0" w:firstRowFirstColumn="0" w:firstRowLastColumn="0" w:lastRowFirstColumn="0" w:lastRowLastColumn="0"/>
            </w:pPr>
            <w:r w:rsidRPr="00A1775F">
              <w:t>N/A</w:t>
            </w:r>
          </w:p>
        </w:tc>
      </w:tr>
      <w:tr w:rsidR="00CF35E8" w14:paraId="5F820CB2" w14:textId="77777777" w:rsidTr="00CF35E8">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4453" w:type="dxa"/>
          </w:tcPr>
          <w:p w14:paraId="5463BCAA" w14:textId="728CAFE2" w:rsidR="00CF35E8" w:rsidRPr="00CF35E8" w:rsidRDefault="0094132C" w:rsidP="0058002C">
            <w:pPr>
              <w:rPr>
                <w:rStyle w:val="Hyperlink"/>
                <w:b w:val="0"/>
              </w:rPr>
            </w:pPr>
            <w:hyperlink w:anchor="CCPC" w:history="1">
              <w:r w:rsidR="00CF35E8" w:rsidRPr="0066222A">
                <w:rPr>
                  <w:rStyle w:val="Hyperlink"/>
                  <w:b w:val="0"/>
                  <w:bCs w:val="0"/>
                </w:rPr>
                <w:t>CCPC</w:t>
              </w:r>
            </w:hyperlink>
          </w:p>
        </w:tc>
        <w:tc>
          <w:tcPr>
            <w:tcW w:w="813" w:type="dxa"/>
          </w:tcPr>
          <w:p w14:paraId="114996AF" w14:textId="77777777" w:rsidR="00CF35E8" w:rsidRDefault="00CF35E8" w:rsidP="0058002C">
            <w:pPr>
              <w:cnfStyle w:val="000000000000" w:firstRow="0" w:lastRow="0" w:firstColumn="0" w:lastColumn="0" w:oddVBand="0" w:evenVBand="0" w:oddHBand="0" w:evenHBand="0" w:firstRowFirstColumn="0" w:firstRowLastColumn="0" w:lastRowFirstColumn="0" w:lastRowLastColumn="0"/>
            </w:pPr>
            <w:r w:rsidRPr="00A1775F">
              <w:t>8</w:t>
            </w:r>
          </w:p>
        </w:tc>
        <w:tc>
          <w:tcPr>
            <w:tcW w:w="849" w:type="dxa"/>
          </w:tcPr>
          <w:p w14:paraId="4F2671A5" w14:textId="77777777" w:rsidR="00CF35E8" w:rsidRDefault="00CF35E8" w:rsidP="0058002C">
            <w:pPr>
              <w:cnfStyle w:val="000000000000" w:firstRow="0" w:lastRow="0" w:firstColumn="0" w:lastColumn="0" w:oddVBand="0" w:evenVBand="0" w:oddHBand="0" w:evenHBand="0" w:firstRowFirstColumn="0" w:firstRowLastColumn="0" w:lastRowFirstColumn="0" w:lastRowLastColumn="0"/>
            </w:pPr>
            <w:r w:rsidRPr="00A1775F">
              <w:t>N</w:t>
            </w:r>
          </w:p>
        </w:tc>
        <w:tc>
          <w:tcPr>
            <w:tcW w:w="2970" w:type="dxa"/>
            <w:noWrap/>
          </w:tcPr>
          <w:p w14:paraId="10E29804" w14:textId="128C7394" w:rsidR="00CF35E8" w:rsidRPr="00A1775F" w:rsidRDefault="00CF35E8" w:rsidP="00CF35E8">
            <w:pPr>
              <w:cnfStyle w:val="000000000000" w:firstRow="0" w:lastRow="0" w:firstColumn="0" w:lastColumn="0" w:oddVBand="0" w:evenVBand="0" w:oddHBand="0" w:evenHBand="0" w:firstRowFirstColumn="0" w:firstRowLastColumn="0" w:lastRowFirstColumn="0" w:lastRowLastColumn="0"/>
            </w:pPr>
            <w:r w:rsidRPr="005C323F">
              <w:t xml:space="preserve">T2 </w:t>
            </w:r>
          </w:p>
        </w:tc>
        <w:tc>
          <w:tcPr>
            <w:tcW w:w="810" w:type="dxa"/>
          </w:tcPr>
          <w:p w14:paraId="5FEE9975" w14:textId="100E7EE7" w:rsidR="00CF35E8" w:rsidRDefault="00CF35E8" w:rsidP="0058002C">
            <w:pPr>
              <w:cnfStyle w:val="000000000000" w:firstRow="0" w:lastRow="0" w:firstColumn="0" w:lastColumn="0" w:oddVBand="0" w:evenVBand="0" w:oddHBand="0" w:evenHBand="0" w:firstRowFirstColumn="0" w:firstRowLastColumn="0" w:lastRowFirstColumn="0" w:lastRowLastColumn="0"/>
            </w:pPr>
            <w:r>
              <w:t>040</w:t>
            </w:r>
          </w:p>
        </w:tc>
      </w:tr>
    </w:tbl>
    <w:p w14:paraId="2AB2652C" w14:textId="77777777" w:rsidR="00775D07" w:rsidRDefault="00775D07" w:rsidP="00775D07"/>
    <w:p w14:paraId="18E02560" w14:textId="3EF39DCD" w:rsidR="00A22AFC" w:rsidRDefault="00A22AFC">
      <w:r>
        <w:br w:type="page"/>
      </w:r>
    </w:p>
    <w:p w14:paraId="378DC3B7" w14:textId="2C304E78" w:rsidR="00A220D1" w:rsidRDefault="00591F1A" w:rsidP="00A220D1">
      <w:pPr>
        <w:pStyle w:val="Heading1"/>
      </w:pPr>
      <w:bookmarkStart w:id="18" w:name="_Toc63679479"/>
      <w:r>
        <w:lastRenderedPageBreak/>
        <w:t>Analytic Variables</w:t>
      </w:r>
      <w:r w:rsidR="00563DFA">
        <w:t xml:space="preserve"> </w:t>
      </w:r>
      <w:r w:rsidR="00A220D1">
        <w:t>Record Layout</w:t>
      </w:r>
      <w:bookmarkEnd w:id="18"/>
    </w:p>
    <w:p w14:paraId="7146A8C9" w14:textId="77777777" w:rsidR="00200885" w:rsidRPr="00200885" w:rsidRDefault="00200885" w:rsidP="00200885"/>
    <w:tbl>
      <w:tblPr>
        <w:tblStyle w:val="GridTable4-Accent1"/>
        <w:tblW w:w="9771" w:type="dxa"/>
        <w:jc w:val="center"/>
        <w:tblLayout w:type="fixed"/>
        <w:tblLook w:val="04A0" w:firstRow="1" w:lastRow="0" w:firstColumn="1" w:lastColumn="0" w:noHBand="0" w:noVBand="1"/>
      </w:tblPr>
      <w:tblGrid>
        <w:gridCol w:w="3964"/>
        <w:gridCol w:w="850"/>
        <w:gridCol w:w="768"/>
        <w:gridCol w:w="2659"/>
        <w:gridCol w:w="1530"/>
      </w:tblGrid>
      <w:tr w:rsidR="00784AA9" w:rsidRPr="00C90ADC" w14:paraId="7E325EF2" w14:textId="77777777" w:rsidTr="00200885">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349AC489" w14:textId="77777777" w:rsidR="00A220D1" w:rsidRPr="00C90ADC" w:rsidRDefault="00A220D1" w:rsidP="00E92F43">
            <w:pPr>
              <w:tabs>
                <w:tab w:val="left" w:pos="450"/>
                <w:tab w:val="center" w:pos="1656"/>
              </w:tabs>
            </w:pPr>
            <w:r>
              <w:tab/>
            </w:r>
            <w:r>
              <w:tab/>
            </w:r>
            <w:r w:rsidRPr="00C90ADC">
              <w:t>Field Name</w:t>
            </w:r>
          </w:p>
        </w:tc>
        <w:tc>
          <w:tcPr>
            <w:tcW w:w="850" w:type="dxa"/>
            <w:noWrap/>
            <w:hideMark/>
          </w:tcPr>
          <w:p w14:paraId="30728760" w14:textId="77777777" w:rsidR="00A220D1" w:rsidRPr="00C90ADC" w:rsidRDefault="00A220D1" w:rsidP="00E92F43">
            <w:pPr>
              <w:jc w:val="center"/>
              <w:cnfStyle w:val="100000000000" w:firstRow="1" w:lastRow="0" w:firstColumn="0" w:lastColumn="0" w:oddVBand="0" w:evenVBand="0" w:oddHBand="0" w:evenHBand="0" w:firstRowFirstColumn="0" w:firstRowLastColumn="0" w:lastRowFirstColumn="0" w:lastRowLastColumn="0"/>
            </w:pPr>
            <w:r w:rsidRPr="00C90ADC">
              <w:t>Size</w:t>
            </w:r>
          </w:p>
        </w:tc>
        <w:tc>
          <w:tcPr>
            <w:tcW w:w="768" w:type="dxa"/>
            <w:noWrap/>
            <w:hideMark/>
          </w:tcPr>
          <w:p w14:paraId="34C02BEB" w14:textId="4BA4E01A" w:rsidR="00A220D1" w:rsidRPr="00C90ADC" w:rsidRDefault="00784AA9" w:rsidP="00E92F43">
            <w:pPr>
              <w:jc w:val="center"/>
              <w:cnfStyle w:val="100000000000" w:firstRow="1" w:lastRow="0" w:firstColumn="0" w:lastColumn="0" w:oddVBand="0" w:evenVBand="0" w:oddHBand="0" w:evenHBand="0" w:firstRowFirstColumn="0" w:firstRowLastColumn="0" w:lastRowFirstColumn="0" w:lastRowLastColumn="0"/>
            </w:pPr>
            <w:r>
              <w:t>Type</w:t>
            </w:r>
          </w:p>
        </w:tc>
        <w:tc>
          <w:tcPr>
            <w:tcW w:w="2659" w:type="dxa"/>
            <w:noWrap/>
            <w:hideMark/>
          </w:tcPr>
          <w:p w14:paraId="4B619922" w14:textId="77777777" w:rsidR="00A220D1" w:rsidRPr="00C90ADC" w:rsidRDefault="00A220D1" w:rsidP="00E92F43">
            <w:pPr>
              <w:jc w:val="center"/>
              <w:cnfStyle w:val="100000000000" w:firstRow="1" w:lastRow="0" w:firstColumn="0" w:lastColumn="0" w:oddVBand="0" w:evenVBand="0" w:oddHBand="0" w:evenHBand="0" w:firstRowFirstColumn="0" w:firstRowLastColumn="0" w:lastRowFirstColumn="0" w:lastRowLastColumn="0"/>
            </w:pPr>
            <w:r w:rsidRPr="00C90ADC">
              <w:t>Source</w:t>
            </w:r>
          </w:p>
        </w:tc>
        <w:tc>
          <w:tcPr>
            <w:tcW w:w="1530" w:type="dxa"/>
            <w:hideMark/>
          </w:tcPr>
          <w:p w14:paraId="7A3C811E" w14:textId="075DCE3E" w:rsidR="00A220D1" w:rsidRPr="00C90ADC" w:rsidRDefault="00A220D1" w:rsidP="00E92F43">
            <w:pPr>
              <w:jc w:val="center"/>
              <w:cnfStyle w:val="100000000000" w:firstRow="1" w:lastRow="0" w:firstColumn="0" w:lastColumn="0" w:oddVBand="0" w:evenVBand="0" w:oddHBand="0" w:evenHBand="0" w:firstRowFirstColumn="0" w:firstRowLastColumn="0" w:lastRowFirstColumn="0" w:lastRowLastColumn="0"/>
            </w:pPr>
          </w:p>
        </w:tc>
      </w:tr>
      <w:tr w:rsidR="004C0143" w:rsidRPr="00C90ADC" w14:paraId="60938130"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158FCAE1" w14:textId="77777777" w:rsidR="004C0143" w:rsidRPr="00784AA9" w:rsidRDefault="004C0143" w:rsidP="00784AA9">
            <w:pPr>
              <w:rPr>
                <w:rFonts w:ascii="Calibri" w:hAnsi="Calibri"/>
                <w:bCs w:val="0"/>
                <w:color w:val="000000"/>
              </w:rPr>
            </w:pPr>
          </w:p>
        </w:tc>
        <w:tc>
          <w:tcPr>
            <w:tcW w:w="850" w:type="dxa"/>
          </w:tcPr>
          <w:p w14:paraId="4866E9C3" w14:textId="77777777" w:rsidR="004C0143" w:rsidRPr="008B502A" w:rsidRDefault="004C0143" w:rsidP="00E92F43">
            <w:pPr>
              <w:cnfStyle w:val="000000100000" w:firstRow="0" w:lastRow="0" w:firstColumn="0" w:lastColumn="0" w:oddVBand="0" w:evenVBand="0" w:oddHBand="1" w:evenHBand="0" w:firstRowFirstColumn="0" w:firstRowLastColumn="0" w:lastRowFirstColumn="0" w:lastRowLastColumn="0"/>
            </w:pPr>
          </w:p>
        </w:tc>
        <w:tc>
          <w:tcPr>
            <w:tcW w:w="768" w:type="dxa"/>
          </w:tcPr>
          <w:p w14:paraId="2F22B761" w14:textId="77777777" w:rsidR="004C0143" w:rsidRPr="008B502A" w:rsidRDefault="004C0143" w:rsidP="00E92F43">
            <w:pPr>
              <w:cnfStyle w:val="000000100000" w:firstRow="0" w:lastRow="0" w:firstColumn="0" w:lastColumn="0" w:oddVBand="0" w:evenVBand="0" w:oddHBand="1" w:evenHBand="0" w:firstRowFirstColumn="0" w:firstRowLastColumn="0" w:lastRowFirstColumn="0" w:lastRowLastColumn="0"/>
            </w:pPr>
          </w:p>
        </w:tc>
        <w:tc>
          <w:tcPr>
            <w:tcW w:w="4189" w:type="dxa"/>
            <w:gridSpan w:val="2"/>
          </w:tcPr>
          <w:p w14:paraId="316A92EE" w14:textId="77777777" w:rsidR="004C0143" w:rsidRPr="008B502A" w:rsidRDefault="004C0143" w:rsidP="00E92F43">
            <w:pPr>
              <w:cnfStyle w:val="000000100000" w:firstRow="0" w:lastRow="0" w:firstColumn="0" w:lastColumn="0" w:oddVBand="0" w:evenVBand="0" w:oddHBand="1" w:evenHBand="0" w:firstRowFirstColumn="0" w:firstRowLastColumn="0" w:lastRowFirstColumn="0" w:lastRowLastColumn="0"/>
            </w:pPr>
          </w:p>
        </w:tc>
      </w:tr>
      <w:tr w:rsidR="00773077" w:rsidRPr="00C90ADC" w14:paraId="0A39A1C2" w14:textId="77777777" w:rsidTr="00200885">
        <w:trPr>
          <w:trHeight w:val="566"/>
          <w:jc w:val="center"/>
        </w:trPr>
        <w:tc>
          <w:tcPr>
            <w:cnfStyle w:val="001000000000" w:firstRow="0" w:lastRow="0" w:firstColumn="1" w:lastColumn="0" w:oddVBand="0" w:evenVBand="0" w:oddHBand="0" w:evenHBand="0" w:firstRowFirstColumn="0" w:firstRowLastColumn="0" w:lastRowFirstColumn="0" w:lastRowLastColumn="0"/>
            <w:tcW w:w="9771" w:type="dxa"/>
            <w:gridSpan w:val="5"/>
          </w:tcPr>
          <w:p w14:paraId="4C7D9E95" w14:textId="77C8FA61" w:rsidR="00773077" w:rsidRPr="00773077" w:rsidRDefault="00773077" w:rsidP="008E43BA">
            <w:pPr>
              <w:rPr>
                <w:rFonts w:ascii="Calibri" w:hAnsi="Calibri"/>
                <w:bCs w:val="0"/>
                <w:color w:val="000000"/>
              </w:rPr>
            </w:pPr>
            <w:r w:rsidRPr="00773077">
              <w:rPr>
                <w:rFonts w:ascii="Calibri" w:hAnsi="Calibri"/>
                <w:bCs w:val="0"/>
                <w:color w:val="000000"/>
              </w:rPr>
              <w:t>T2 Corporation Income Tax Return (T2)/AFTS/Business Register (BR)</w:t>
            </w:r>
            <w:r w:rsidRPr="00C61997">
              <w:rPr>
                <w:rFonts w:ascii="Calibri" w:hAnsi="Calibri"/>
                <w:bCs w:val="0"/>
                <w:color w:val="000000"/>
              </w:rPr>
              <w:t xml:space="preserve">/Canadian Employer-Employee Dynamics Database </w:t>
            </w:r>
            <w:r w:rsidR="008E43BA" w:rsidRPr="00C61997">
              <w:rPr>
                <w:rFonts w:ascii="Calibri" w:hAnsi="Calibri"/>
                <w:bCs w:val="0"/>
                <w:color w:val="000000"/>
              </w:rPr>
              <w:t>-Business Owner Module (CEEDD-BOM)</w:t>
            </w:r>
          </w:p>
        </w:tc>
      </w:tr>
      <w:tr w:rsidR="004C0143" w:rsidRPr="00C90ADC" w14:paraId="64767A0B" w14:textId="77777777" w:rsidTr="00200885">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964" w:type="dxa"/>
          </w:tcPr>
          <w:p w14:paraId="6D1F67D1" w14:textId="2C5739F7" w:rsidR="004C0143" w:rsidRPr="008B502A" w:rsidRDefault="0094132C" w:rsidP="00E92F43">
            <w:pPr>
              <w:rPr>
                <w:rStyle w:val="Hyperlink"/>
                <w:b w:val="0"/>
              </w:rPr>
            </w:pPr>
            <w:hyperlink w:anchor="gross_output" w:history="1">
              <w:proofErr w:type="spellStart"/>
              <w:r w:rsidR="004C0143" w:rsidRPr="0067126A">
                <w:rPr>
                  <w:rStyle w:val="Hyperlink"/>
                  <w:b w:val="0"/>
                  <w:bCs w:val="0"/>
                </w:rPr>
                <w:t>gross_output</w:t>
              </w:r>
              <w:proofErr w:type="spellEnd"/>
            </w:hyperlink>
          </w:p>
        </w:tc>
        <w:tc>
          <w:tcPr>
            <w:tcW w:w="850" w:type="dxa"/>
          </w:tcPr>
          <w:p w14:paraId="68DEB230" w14:textId="498E9963" w:rsidR="004C0143" w:rsidRPr="008B502A" w:rsidRDefault="004C0143" w:rsidP="00E92F43">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4266BF9E" w14:textId="4A9FFE21" w:rsidR="004C0143" w:rsidRPr="008B502A" w:rsidRDefault="004C0143" w:rsidP="00E92F43">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613C6188" w14:textId="196D185B" w:rsidR="004C0143" w:rsidRPr="004C0143" w:rsidRDefault="005C323F" w:rsidP="00E92F4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Derived - T2 Schedule 125</w:t>
            </w:r>
          </w:p>
        </w:tc>
      </w:tr>
      <w:tr w:rsidR="004C0143" w:rsidRPr="00C90ADC" w14:paraId="4ADE46AD"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0CFD5297" w14:textId="70A31285" w:rsidR="004C0143" w:rsidRPr="008B502A" w:rsidRDefault="0094132C" w:rsidP="00784AA9">
            <w:pPr>
              <w:rPr>
                <w:rStyle w:val="Hyperlink"/>
                <w:b w:val="0"/>
              </w:rPr>
            </w:pPr>
            <w:hyperlink w:anchor="value_added_cca" w:history="1">
              <w:proofErr w:type="spellStart"/>
              <w:r w:rsidR="004C0143" w:rsidRPr="0067126A">
                <w:rPr>
                  <w:rStyle w:val="Hyperlink"/>
                  <w:b w:val="0"/>
                  <w:bCs w:val="0"/>
                </w:rPr>
                <w:t>value_added_cca</w:t>
              </w:r>
              <w:proofErr w:type="spellEnd"/>
            </w:hyperlink>
          </w:p>
        </w:tc>
        <w:tc>
          <w:tcPr>
            <w:tcW w:w="850" w:type="dxa"/>
          </w:tcPr>
          <w:p w14:paraId="6D56352F" w14:textId="3654C737" w:rsidR="004C0143" w:rsidRPr="008B502A" w:rsidRDefault="004C0143" w:rsidP="00784AA9">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1F432D1C" w14:textId="6D6B53FB" w:rsidR="004C0143" w:rsidRPr="008B502A" w:rsidRDefault="004C0143" w:rsidP="00784AA9">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2A8BA8FA" w14:textId="432EBB63" w:rsidR="004C0143" w:rsidRPr="008B502A" w:rsidRDefault="004C0143" w:rsidP="00784AA9">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Derived</w:t>
            </w:r>
          </w:p>
        </w:tc>
      </w:tr>
      <w:tr w:rsidR="002008C5" w:rsidRPr="00C90ADC" w14:paraId="5B7752DD"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11308E0B" w14:textId="598177BE" w:rsidR="002008C5" w:rsidRPr="008B502A" w:rsidRDefault="0094132C" w:rsidP="00784AA9">
            <w:pPr>
              <w:rPr>
                <w:rStyle w:val="Hyperlink"/>
                <w:b w:val="0"/>
              </w:rPr>
            </w:pPr>
            <w:hyperlink w:anchor="value_added_amort" w:history="1">
              <w:proofErr w:type="spellStart"/>
              <w:r w:rsidR="002008C5" w:rsidRPr="0067126A">
                <w:rPr>
                  <w:rStyle w:val="Hyperlink"/>
                  <w:b w:val="0"/>
                  <w:bCs w:val="0"/>
                </w:rPr>
                <w:t>value_added_amort</w:t>
              </w:r>
              <w:proofErr w:type="spellEnd"/>
            </w:hyperlink>
          </w:p>
        </w:tc>
        <w:tc>
          <w:tcPr>
            <w:tcW w:w="850" w:type="dxa"/>
          </w:tcPr>
          <w:p w14:paraId="0EC5F0F9" w14:textId="4B1D5E86" w:rsidR="002008C5" w:rsidRPr="008B502A" w:rsidRDefault="002008C5" w:rsidP="00784AA9">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5ABA440B" w14:textId="40C01F29" w:rsidR="002008C5" w:rsidRPr="008B502A" w:rsidRDefault="002008C5" w:rsidP="00784AA9">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11D2B506" w14:textId="7A6FE39C" w:rsidR="002008C5" w:rsidRPr="008B502A" w:rsidRDefault="002008C5" w:rsidP="00784AA9">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Derived</w:t>
            </w:r>
          </w:p>
        </w:tc>
      </w:tr>
      <w:tr w:rsidR="002008C5" w:rsidRPr="00C90ADC" w14:paraId="59A5D06C"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065EFA9F" w14:textId="37635FCF" w:rsidR="002008C5" w:rsidRPr="008B502A" w:rsidRDefault="0094132C" w:rsidP="00784AA9">
            <w:pPr>
              <w:rPr>
                <w:rStyle w:val="Hyperlink"/>
                <w:b w:val="0"/>
              </w:rPr>
            </w:pPr>
            <w:hyperlink w:anchor="int_inputs_cca" w:history="1">
              <w:proofErr w:type="spellStart"/>
              <w:r w:rsidR="002008C5" w:rsidRPr="0067126A">
                <w:rPr>
                  <w:rStyle w:val="Hyperlink"/>
                  <w:b w:val="0"/>
                  <w:bCs w:val="0"/>
                </w:rPr>
                <w:t>int_inputs_cca</w:t>
              </w:r>
              <w:proofErr w:type="spellEnd"/>
            </w:hyperlink>
          </w:p>
        </w:tc>
        <w:tc>
          <w:tcPr>
            <w:tcW w:w="850" w:type="dxa"/>
          </w:tcPr>
          <w:p w14:paraId="04C14F47" w14:textId="78EC5B82" w:rsidR="002008C5" w:rsidRPr="008B502A" w:rsidRDefault="002008C5" w:rsidP="00784AA9">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070AFC09" w14:textId="1E7F7CDF" w:rsidR="002008C5" w:rsidRPr="008B502A" w:rsidRDefault="002008C5" w:rsidP="00784AA9">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2E4CF6D3" w14:textId="6EB74494" w:rsidR="002008C5" w:rsidRPr="008B502A" w:rsidRDefault="002008C5" w:rsidP="00784AA9">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 xml:space="preserve">Derived </w:t>
            </w:r>
          </w:p>
        </w:tc>
      </w:tr>
      <w:tr w:rsidR="002008C5" w:rsidRPr="00C90ADC" w14:paraId="1F04983E"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467B33D2" w14:textId="70110F4B" w:rsidR="002008C5" w:rsidRPr="008B502A" w:rsidRDefault="0094132C" w:rsidP="00784AA9">
            <w:pPr>
              <w:rPr>
                <w:rStyle w:val="Hyperlink"/>
                <w:b w:val="0"/>
              </w:rPr>
            </w:pPr>
            <w:hyperlink w:anchor="int_inputs_amort" w:history="1">
              <w:proofErr w:type="spellStart"/>
              <w:r w:rsidR="002008C5" w:rsidRPr="0067126A">
                <w:rPr>
                  <w:rStyle w:val="Hyperlink"/>
                  <w:b w:val="0"/>
                  <w:bCs w:val="0"/>
                </w:rPr>
                <w:t>int_inputs_amort</w:t>
              </w:r>
              <w:proofErr w:type="spellEnd"/>
            </w:hyperlink>
          </w:p>
        </w:tc>
        <w:tc>
          <w:tcPr>
            <w:tcW w:w="850" w:type="dxa"/>
          </w:tcPr>
          <w:p w14:paraId="7F7FC8A4" w14:textId="0B2EFC58" w:rsidR="002008C5" w:rsidRPr="008B502A" w:rsidRDefault="002008C5" w:rsidP="00784AA9">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6441351C" w14:textId="24937272" w:rsidR="002008C5" w:rsidRPr="008B502A" w:rsidRDefault="002008C5" w:rsidP="00784AA9">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61F21460" w14:textId="49BEC270" w:rsidR="002008C5" w:rsidRPr="008B502A" w:rsidRDefault="005C323F" w:rsidP="00784AA9">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 xml:space="preserve">Derived </w:t>
            </w:r>
          </w:p>
        </w:tc>
      </w:tr>
      <w:tr w:rsidR="002008C5" w:rsidRPr="00C90ADC" w14:paraId="7FF52C6C"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7642C13E" w14:textId="44B013B9" w:rsidR="002008C5" w:rsidRPr="008B502A" w:rsidRDefault="0094132C" w:rsidP="00784AA9">
            <w:pPr>
              <w:rPr>
                <w:rStyle w:val="Hyperlink"/>
                <w:b w:val="0"/>
              </w:rPr>
            </w:pPr>
            <w:hyperlink w:anchor="lp_go" w:history="1">
              <w:proofErr w:type="spellStart"/>
              <w:r w:rsidR="002008C5" w:rsidRPr="0067126A">
                <w:rPr>
                  <w:rStyle w:val="Hyperlink"/>
                  <w:b w:val="0"/>
                  <w:bCs w:val="0"/>
                </w:rPr>
                <w:t>lp_go</w:t>
              </w:r>
              <w:proofErr w:type="spellEnd"/>
            </w:hyperlink>
          </w:p>
        </w:tc>
        <w:tc>
          <w:tcPr>
            <w:tcW w:w="850" w:type="dxa"/>
          </w:tcPr>
          <w:p w14:paraId="79FC6D91" w14:textId="24762CC8" w:rsidR="002008C5" w:rsidRPr="008B502A" w:rsidRDefault="002008C5" w:rsidP="00784AA9">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6404523A" w14:textId="64A0B6D1" w:rsidR="002008C5" w:rsidRPr="008B502A" w:rsidRDefault="002008C5" w:rsidP="00784AA9">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0EFC4BD0" w14:textId="2E3E0187" w:rsidR="002008C5" w:rsidRPr="005C323F" w:rsidRDefault="005C323F" w:rsidP="00784AA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Derived</w:t>
            </w:r>
          </w:p>
        </w:tc>
      </w:tr>
      <w:tr w:rsidR="002008C5" w:rsidRPr="00C90ADC" w14:paraId="60926078"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76FE361E" w14:textId="63865A08" w:rsidR="002008C5" w:rsidRPr="008B502A" w:rsidRDefault="0094132C" w:rsidP="00784AA9">
            <w:pPr>
              <w:rPr>
                <w:rStyle w:val="Hyperlink"/>
                <w:b w:val="0"/>
              </w:rPr>
            </w:pPr>
            <w:hyperlink w:anchor="lp_va_cca" w:history="1">
              <w:proofErr w:type="spellStart"/>
              <w:r w:rsidR="002008C5" w:rsidRPr="0067126A">
                <w:rPr>
                  <w:rStyle w:val="Hyperlink"/>
                  <w:b w:val="0"/>
                  <w:bCs w:val="0"/>
                </w:rPr>
                <w:t>lp_va_cca</w:t>
              </w:r>
              <w:proofErr w:type="spellEnd"/>
            </w:hyperlink>
          </w:p>
        </w:tc>
        <w:tc>
          <w:tcPr>
            <w:tcW w:w="850" w:type="dxa"/>
          </w:tcPr>
          <w:p w14:paraId="116F1370" w14:textId="3C541E9E" w:rsidR="002008C5" w:rsidRPr="008B502A" w:rsidRDefault="002008C5" w:rsidP="00784AA9">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6D4970F3" w14:textId="022758B6" w:rsidR="002008C5" w:rsidRPr="008B502A" w:rsidRDefault="002008C5" w:rsidP="00784AA9">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639B86E1" w14:textId="4CD2A2D0" w:rsidR="002008C5" w:rsidRPr="008B502A" w:rsidRDefault="005C323F" w:rsidP="00784AA9">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Derived</w:t>
            </w:r>
          </w:p>
        </w:tc>
      </w:tr>
      <w:tr w:rsidR="002008C5" w:rsidRPr="00C90ADC" w14:paraId="7F08840F"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55F14F66" w14:textId="6A56104A" w:rsidR="002008C5" w:rsidRPr="008B502A" w:rsidRDefault="0094132C" w:rsidP="00784AA9">
            <w:pPr>
              <w:rPr>
                <w:rStyle w:val="Hyperlink"/>
                <w:b w:val="0"/>
              </w:rPr>
            </w:pPr>
            <w:hyperlink w:anchor="lp_va_amort" w:history="1">
              <w:proofErr w:type="spellStart"/>
              <w:r w:rsidR="002008C5" w:rsidRPr="0067126A">
                <w:rPr>
                  <w:rStyle w:val="Hyperlink"/>
                  <w:b w:val="0"/>
                  <w:bCs w:val="0"/>
                </w:rPr>
                <w:t>lp_va_amort</w:t>
              </w:r>
              <w:proofErr w:type="spellEnd"/>
            </w:hyperlink>
          </w:p>
        </w:tc>
        <w:tc>
          <w:tcPr>
            <w:tcW w:w="850" w:type="dxa"/>
          </w:tcPr>
          <w:p w14:paraId="257FE1F6" w14:textId="296B3789" w:rsidR="002008C5" w:rsidRPr="008B502A" w:rsidRDefault="002008C5" w:rsidP="00784AA9">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360C4F0B" w14:textId="113E587E" w:rsidR="002008C5" w:rsidRPr="008B502A" w:rsidRDefault="002008C5" w:rsidP="00784AA9">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0B84C1B9" w14:textId="24DCAE9B" w:rsidR="002008C5" w:rsidRPr="008B502A" w:rsidRDefault="005C323F" w:rsidP="00784AA9">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Derived</w:t>
            </w:r>
          </w:p>
        </w:tc>
      </w:tr>
      <w:tr w:rsidR="002008C5" w:rsidRPr="00C90ADC" w14:paraId="3AAE1E41"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23585203" w14:textId="24CDB914" w:rsidR="002008C5" w:rsidRPr="008B502A" w:rsidRDefault="0094132C" w:rsidP="00784AA9">
            <w:pPr>
              <w:rPr>
                <w:rStyle w:val="Hyperlink"/>
                <w:b w:val="0"/>
              </w:rPr>
            </w:pPr>
            <w:hyperlink w:anchor="total_tangible_net_stock" w:history="1">
              <w:proofErr w:type="spellStart"/>
              <w:r w:rsidR="002008C5" w:rsidRPr="0067126A">
                <w:rPr>
                  <w:rStyle w:val="Hyperlink"/>
                  <w:b w:val="0"/>
                  <w:bCs w:val="0"/>
                </w:rPr>
                <w:t>total_tangible_net_stock</w:t>
              </w:r>
              <w:proofErr w:type="spellEnd"/>
            </w:hyperlink>
          </w:p>
        </w:tc>
        <w:tc>
          <w:tcPr>
            <w:tcW w:w="850" w:type="dxa"/>
          </w:tcPr>
          <w:p w14:paraId="0E4F155C" w14:textId="3EAD43A8" w:rsidR="002008C5" w:rsidRPr="008B502A" w:rsidRDefault="002008C5" w:rsidP="00784AA9">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0AF31CDA" w14:textId="180955B5" w:rsidR="002008C5" w:rsidRPr="008B502A" w:rsidRDefault="002008C5" w:rsidP="00784AA9">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308A09FE" w14:textId="2F787826" w:rsidR="002008C5" w:rsidRPr="005C323F" w:rsidRDefault="005C323F" w:rsidP="00784AA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Derived - T2 Schedule 100</w:t>
            </w:r>
          </w:p>
        </w:tc>
      </w:tr>
      <w:tr w:rsidR="002008C5" w:rsidRPr="00C90ADC" w14:paraId="2485A443"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685FDB58" w14:textId="1E399FE3" w:rsidR="002008C5" w:rsidRPr="008B502A" w:rsidRDefault="0094132C" w:rsidP="00784AA9">
            <w:pPr>
              <w:rPr>
                <w:rStyle w:val="Hyperlink"/>
                <w:b w:val="0"/>
              </w:rPr>
            </w:pPr>
            <w:hyperlink w:anchor="total_intangible_net_stock" w:history="1">
              <w:proofErr w:type="spellStart"/>
              <w:r w:rsidR="002008C5" w:rsidRPr="0067126A">
                <w:rPr>
                  <w:rStyle w:val="Hyperlink"/>
                  <w:b w:val="0"/>
                  <w:bCs w:val="0"/>
                </w:rPr>
                <w:t>total_intangible_net_stock</w:t>
              </w:r>
              <w:proofErr w:type="spellEnd"/>
            </w:hyperlink>
          </w:p>
        </w:tc>
        <w:tc>
          <w:tcPr>
            <w:tcW w:w="850" w:type="dxa"/>
          </w:tcPr>
          <w:p w14:paraId="406EB8A7" w14:textId="371C1DB5" w:rsidR="002008C5" w:rsidRPr="008B502A" w:rsidRDefault="002008C5" w:rsidP="00784AA9">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72AEB7E8" w14:textId="4CAC82BE" w:rsidR="002008C5" w:rsidRPr="008B502A" w:rsidRDefault="002008C5" w:rsidP="00784AA9">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200615F9" w14:textId="0B9B6E47" w:rsidR="002008C5" w:rsidRPr="008B502A" w:rsidRDefault="005C323F" w:rsidP="00784AA9">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Derived - T2 Schedule 100</w:t>
            </w:r>
          </w:p>
        </w:tc>
      </w:tr>
      <w:tr w:rsidR="002008C5" w:rsidRPr="00C90ADC" w14:paraId="7BE61A7D"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570033D0" w14:textId="5467DD55" w:rsidR="002008C5" w:rsidRPr="00784AA9" w:rsidRDefault="0094132C" w:rsidP="004C5DE6">
            <w:pPr>
              <w:rPr>
                <w:rStyle w:val="Hyperlink"/>
                <w:b w:val="0"/>
              </w:rPr>
            </w:pPr>
            <w:hyperlink w:anchor="total_assets_d" w:history="1">
              <w:proofErr w:type="spellStart"/>
              <w:r w:rsidR="002008C5" w:rsidRPr="0067126A">
                <w:rPr>
                  <w:rStyle w:val="Hyperlink"/>
                  <w:b w:val="0"/>
                  <w:bCs w:val="0"/>
                </w:rPr>
                <w:t>total_assets_d</w:t>
              </w:r>
              <w:proofErr w:type="spellEnd"/>
            </w:hyperlink>
          </w:p>
        </w:tc>
        <w:tc>
          <w:tcPr>
            <w:tcW w:w="850" w:type="dxa"/>
          </w:tcPr>
          <w:p w14:paraId="3DD08848" w14:textId="45856B72" w:rsidR="002008C5" w:rsidRDefault="002008C5" w:rsidP="004C5DE6">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04090435" w14:textId="2A77DFDD" w:rsidR="002008C5" w:rsidRDefault="002008C5" w:rsidP="004C5DE6">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50703676" w14:textId="58E91FAB" w:rsidR="002008C5" w:rsidRDefault="005C323F" w:rsidP="004C5DE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Derived - T2 Schedule 100</w:t>
            </w:r>
          </w:p>
        </w:tc>
      </w:tr>
      <w:tr w:rsidR="002008C5" w:rsidRPr="00C90ADC" w14:paraId="01529D2C"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4C46A0BE" w14:textId="5E39ED5C" w:rsidR="002008C5" w:rsidRPr="00784AA9" w:rsidRDefault="0094132C" w:rsidP="004C5DE6">
            <w:pPr>
              <w:rPr>
                <w:rStyle w:val="Hyperlink"/>
                <w:b w:val="0"/>
              </w:rPr>
            </w:pPr>
            <w:hyperlink w:anchor="total_liabilities_d" w:history="1">
              <w:proofErr w:type="spellStart"/>
              <w:r w:rsidR="002008C5" w:rsidRPr="0067126A">
                <w:rPr>
                  <w:rStyle w:val="Hyperlink"/>
                  <w:b w:val="0"/>
                  <w:bCs w:val="0"/>
                </w:rPr>
                <w:t>total_liabilities_d</w:t>
              </w:r>
              <w:proofErr w:type="spellEnd"/>
            </w:hyperlink>
          </w:p>
        </w:tc>
        <w:tc>
          <w:tcPr>
            <w:tcW w:w="850" w:type="dxa"/>
          </w:tcPr>
          <w:p w14:paraId="4C916560" w14:textId="7DBEE119" w:rsidR="002008C5" w:rsidRDefault="002008C5" w:rsidP="004C5DE6">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00EAF13D" w14:textId="1ECE740B" w:rsidR="002008C5" w:rsidRDefault="002008C5" w:rsidP="004C5DE6">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2D3FBD6C" w14:textId="3B9AA931" w:rsidR="002008C5" w:rsidRDefault="005C323F" w:rsidP="004C5DE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Derived - T2 Schedule 100</w:t>
            </w:r>
          </w:p>
        </w:tc>
      </w:tr>
      <w:tr w:rsidR="002008C5" w:rsidRPr="00C90ADC" w14:paraId="48AEDD94"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62E41D13" w14:textId="3E3EBF47" w:rsidR="002008C5" w:rsidRPr="00784AA9" w:rsidRDefault="0094132C" w:rsidP="004C5DE6">
            <w:pPr>
              <w:rPr>
                <w:rStyle w:val="Hyperlink"/>
                <w:b w:val="0"/>
              </w:rPr>
            </w:pPr>
            <w:hyperlink w:anchor="total_current_assets_d" w:history="1">
              <w:proofErr w:type="spellStart"/>
              <w:r w:rsidR="002008C5" w:rsidRPr="0067126A">
                <w:rPr>
                  <w:rStyle w:val="Hyperlink"/>
                  <w:b w:val="0"/>
                  <w:bCs w:val="0"/>
                </w:rPr>
                <w:t>total_current_assets_d</w:t>
              </w:r>
              <w:proofErr w:type="spellEnd"/>
            </w:hyperlink>
          </w:p>
        </w:tc>
        <w:tc>
          <w:tcPr>
            <w:tcW w:w="850" w:type="dxa"/>
          </w:tcPr>
          <w:p w14:paraId="643C4FD2" w14:textId="29135902" w:rsidR="002008C5" w:rsidRDefault="002008C5" w:rsidP="004C5DE6">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78CF1708" w14:textId="664A757F" w:rsidR="002008C5" w:rsidRDefault="002008C5" w:rsidP="004C5DE6">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7384CCB9" w14:textId="03E66F65" w:rsidR="002008C5" w:rsidRDefault="005C323F" w:rsidP="004C5DE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Derived - T2 Schedule 100</w:t>
            </w:r>
          </w:p>
        </w:tc>
      </w:tr>
      <w:tr w:rsidR="002008C5" w:rsidRPr="00C90ADC" w14:paraId="385958C1"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3E54FA87" w14:textId="6E379780" w:rsidR="002008C5" w:rsidRPr="00784AA9" w:rsidRDefault="0094132C" w:rsidP="004C5DE6">
            <w:pPr>
              <w:rPr>
                <w:rStyle w:val="Hyperlink"/>
                <w:b w:val="0"/>
              </w:rPr>
            </w:pPr>
            <w:hyperlink w:anchor="total_current_liabilities_d" w:history="1">
              <w:proofErr w:type="spellStart"/>
              <w:r w:rsidR="002008C5" w:rsidRPr="0067126A">
                <w:rPr>
                  <w:rStyle w:val="Hyperlink"/>
                  <w:b w:val="0"/>
                  <w:bCs w:val="0"/>
                </w:rPr>
                <w:t>total_current_liabilities_d</w:t>
              </w:r>
              <w:proofErr w:type="spellEnd"/>
            </w:hyperlink>
          </w:p>
        </w:tc>
        <w:tc>
          <w:tcPr>
            <w:tcW w:w="850" w:type="dxa"/>
          </w:tcPr>
          <w:p w14:paraId="5D1BD51F" w14:textId="7BB85887" w:rsidR="002008C5" w:rsidRDefault="002008C5" w:rsidP="004C5DE6">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0FCBFC6D" w14:textId="6A291D10" w:rsidR="002008C5" w:rsidRDefault="002008C5" w:rsidP="004C5DE6">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4AB90DF5" w14:textId="15449A46" w:rsidR="002008C5" w:rsidRDefault="005C323F" w:rsidP="004C5DE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Derived - T2 Schedule 100</w:t>
            </w:r>
          </w:p>
        </w:tc>
      </w:tr>
      <w:tr w:rsidR="002008C5" w:rsidRPr="00C90ADC" w14:paraId="7BADB238"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3F104BB3" w14:textId="754BCD3B" w:rsidR="002008C5" w:rsidRPr="00784AA9" w:rsidRDefault="0094132C" w:rsidP="004C5DE6">
            <w:pPr>
              <w:rPr>
                <w:rStyle w:val="Hyperlink"/>
                <w:b w:val="0"/>
              </w:rPr>
            </w:pPr>
            <w:hyperlink w:anchor="total_expenses_d" w:history="1">
              <w:proofErr w:type="spellStart"/>
              <w:r w:rsidR="002008C5" w:rsidRPr="0067126A">
                <w:rPr>
                  <w:rStyle w:val="Hyperlink"/>
                  <w:b w:val="0"/>
                  <w:bCs w:val="0"/>
                </w:rPr>
                <w:t>total_expenses_d</w:t>
              </w:r>
              <w:proofErr w:type="spellEnd"/>
            </w:hyperlink>
          </w:p>
        </w:tc>
        <w:tc>
          <w:tcPr>
            <w:tcW w:w="850" w:type="dxa"/>
          </w:tcPr>
          <w:p w14:paraId="6F34DAA1" w14:textId="2D96A17E" w:rsidR="002008C5" w:rsidRDefault="002008C5" w:rsidP="004C5DE6">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59B45310" w14:textId="06BE1FD1" w:rsidR="002008C5" w:rsidRDefault="002008C5" w:rsidP="004C5DE6">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33E5384D" w14:textId="2A4372E2" w:rsidR="002008C5" w:rsidRPr="005C323F" w:rsidRDefault="005C323F" w:rsidP="004C5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Derived - T2 Schedule 125</w:t>
            </w:r>
          </w:p>
        </w:tc>
      </w:tr>
      <w:tr w:rsidR="002008C5" w:rsidRPr="00C90ADC" w14:paraId="72B42500"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14BAC1A3" w14:textId="08BDB6F5" w:rsidR="002008C5" w:rsidRPr="00784AA9" w:rsidRDefault="0094132C" w:rsidP="004C5DE6">
            <w:pPr>
              <w:rPr>
                <w:rStyle w:val="Hyperlink"/>
                <w:b w:val="0"/>
              </w:rPr>
            </w:pPr>
            <w:hyperlink w:anchor="farm_total_expenses_d" w:history="1">
              <w:proofErr w:type="spellStart"/>
              <w:r w:rsidR="002008C5" w:rsidRPr="0067126A">
                <w:rPr>
                  <w:rStyle w:val="Hyperlink"/>
                  <w:b w:val="0"/>
                  <w:bCs w:val="0"/>
                </w:rPr>
                <w:t>farm_total_expenses_d</w:t>
              </w:r>
              <w:proofErr w:type="spellEnd"/>
            </w:hyperlink>
          </w:p>
        </w:tc>
        <w:tc>
          <w:tcPr>
            <w:tcW w:w="850" w:type="dxa"/>
          </w:tcPr>
          <w:p w14:paraId="5BA34CAD" w14:textId="013EAFBE" w:rsidR="002008C5" w:rsidRDefault="002008C5" w:rsidP="004C5DE6">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22C1671C" w14:textId="5CE8B814" w:rsidR="002008C5" w:rsidRDefault="002008C5" w:rsidP="004C5DE6">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6111609C" w14:textId="5E6678AF" w:rsidR="002008C5" w:rsidRDefault="005C323F" w:rsidP="004C5DE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Derived - T2 Schedule 125</w:t>
            </w:r>
          </w:p>
        </w:tc>
      </w:tr>
      <w:tr w:rsidR="00033F01" w:rsidRPr="00C90ADC" w14:paraId="58901CF2"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241102C5" w14:textId="155062A0" w:rsidR="00033F01" w:rsidRPr="00784AA9" w:rsidRDefault="0094132C" w:rsidP="004C5DE6">
            <w:pPr>
              <w:rPr>
                <w:rStyle w:val="Hyperlink"/>
                <w:b w:val="0"/>
              </w:rPr>
            </w:pPr>
            <w:hyperlink w:anchor="total_cost_of_sales_d" w:history="1">
              <w:proofErr w:type="spellStart"/>
              <w:r w:rsidR="00033F01" w:rsidRPr="0067126A">
                <w:rPr>
                  <w:rStyle w:val="Hyperlink"/>
                  <w:b w:val="0"/>
                  <w:bCs w:val="0"/>
                </w:rPr>
                <w:t>total_cost_of_sales_d</w:t>
              </w:r>
              <w:proofErr w:type="spellEnd"/>
            </w:hyperlink>
          </w:p>
        </w:tc>
        <w:tc>
          <w:tcPr>
            <w:tcW w:w="850" w:type="dxa"/>
          </w:tcPr>
          <w:p w14:paraId="3BA40EEB" w14:textId="4A2E8047" w:rsidR="00033F01" w:rsidRDefault="00033F01" w:rsidP="004C5DE6">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1FDD0E90" w14:textId="74FC0D70" w:rsidR="00033F01" w:rsidRDefault="00033F01" w:rsidP="004C5DE6">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37371E3F" w14:textId="124F51A1" w:rsidR="00033F01" w:rsidRDefault="005C323F" w:rsidP="004C5DE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Derived - T2 Schedule 125</w:t>
            </w:r>
          </w:p>
        </w:tc>
      </w:tr>
      <w:tr w:rsidR="00033F01" w:rsidRPr="00C90ADC" w14:paraId="67AB5A92"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78978DD7" w14:textId="784B9B9F" w:rsidR="00033F01" w:rsidRPr="00784AA9" w:rsidRDefault="0094132C" w:rsidP="004C5DE6">
            <w:pPr>
              <w:rPr>
                <w:rStyle w:val="Hyperlink"/>
                <w:b w:val="0"/>
              </w:rPr>
            </w:pPr>
            <w:hyperlink w:anchor="sales_goods_and_services_d" w:history="1">
              <w:proofErr w:type="spellStart"/>
              <w:r w:rsidR="00033F01" w:rsidRPr="0067126A">
                <w:rPr>
                  <w:rStyle w:val="Hyperlink"/>
                  <w:b w:val="0"/>
                  <w:bCs w:val="0"/>
                </w:rPr>
                <w:t>sales_goods_and_services_d</w:t>
              </w:r>
              <w:proofErr w:type="spellEnd"/>
            </w:hyperlink>
          </w:p>
        </w:tc>
        <w:tc>
          <w:tcPr>
            <w:tcW w:w="850" w:type="dxa"/>
          </w:tcPr>
          <w:p w14:paraId="692965C4" w14:textId="1F32C374" w:rsidR="00033F01" w:rsidRDefault="00033F01" w:rsidP="004C5DE6">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7432095C" w14:textId="7980FEAC" w:rsidR="00033F01" w:rsidRDefault="00033F01" w:rsidP="004C5DE6">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4EFD54CF" w14:textId="50FD271A" w:rsidR="00033F01" w:rsidRDefault="005C323F" w:rsidP="004C5DE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Derived - T2 Schedule 125</w:t>
            </w:r>
          </w:p>
        </w:tc>
      </w:tr>
      <w:tr w:rsidR="00033F01" w:rsidRPr="00C90ADC" w14:paraId="6A9644C8"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114860F9" w14:textId="55884BE6" w:rsidR="00033F01" w:rsidRPr="00784AA9" w:rsidRDefault="0094132C" w:rsidP="004C5DE6">
            <w:pPr>
              <w:rPr>
                <w:rStyle w:val="Hyperlink"/>
                <w:b w:val="0"/>
              </w:rPr>
            </w:pPr>
            <w:hyperlink w:anchor="total_operating_expenses_d" w:history="1">
              <w:proofErr w:type="spellStart"/>
              <w:r w:rsidR="00033F01" w:rsidRPr="0067126A">
                <w:rPr>
                  <w:rStyle w:val="Hyperlink"/>
                  <w:b w:val="0"/>
                  <w:bCs w:val="0"/>
                </w:rPr>
                <w:t>total_operating_expenses_d</w:t>
              </w:r>
              <w:proofErr w:type="spellEnd"/>
            </w:hyperlink>
          </w:p>
        </w:tc>
        <w:tc>
          <w:tcPr>
            <w:tcW w:w="850" w:type="dxa"/>
          </w:tcPr>
          <w:p w14:paraId="20BCE5F5" w14:textId="17F6CFA2" w:rsidR="00033F01" w:rsidRDefault="00033F01" w:rsidP="004C5DE6">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09CEB602" w14:textId="7288496C" w:rsidR="00033F01" w:rsidRDefault="00033F01" w:rsidP="004C5DE6">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76F9DCBD" w14:textId="0523A105" w:rsidR="00033F01" w:rsidRDefault="005C323F" w:rsidP="004C5DE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Derived - T2 Schedule 125</w:t>
            </w:r>
          </w:p>
        </w:tc>
      </w:tr>
      <w:tr w:rsidR="00033F01" w:rsidRPr="00C90ADC" w14:paraId="1956A075"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3516B7C6" w14:textId="26165857" w:rsidR="00033F01" w:rsidRPr="00784AA9" w:rsidRDefault="0094132C" w:rsidP="004C5DE6">
            <w:pPr>
              <w:rPr>
                <w:rStyle w:val="Hyperlink"/>
                <w:b w:val="0"/>
              </w:rPr>
            </w:pPr>
            <w:hyperlink w:anchor="amortization_tangible_assets_d" w:history="1">
              <w:proofErr w:type="spellStart"/>
              <w:r w:rsidR="00033F01" w:rsidRPr="0067126A">
                <w:rPr>
                  <w:rStyle w:val="Hyperlink"/>
                  <w:b w:val="0"/>
                  <w:bCs w:val="0"/>
                </w:rPr>
                <w:t>amortization_tangible_assets_d</w:t>
              </w:r>
              <w:proofErr w:type="spellEnd"/>
            </w:hyperlink>
          </w:p>
        </w:tc>
        <w:tc>
          <w:tcPr>
            <w:tcW w:w="850" w:type="dxa"/>
          </w:tcPr>
          <w:p w14:paraId="439504D1" w14:textId="261639BD" w:rsidR="00033F01" w:rsidRDefault="00033F01" w:rsidP="004C5DE6">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46E69041" w14:textId="3DB1C780" w:rsidR="00033F01" w:rsidRDefault="00033F01" w:rsidP="004C5DE6">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21281266" w14:textId="70FFD584" w:rsidR="00033F01" w:rsidRPr="005C323F" w:rsidRDefault="005C323F" w:rsidP="004C5DE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Derived - T2 Schedule 1</w:t>
            </w:r>
          </w:p>
        </w:tc>
      </w:tr>
      <w:tr w:rsidR="00033F01" w:rsidRPr="00C90ADC" w14:paraId="335970F5"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32E409BC" w14:textId="79875A6A" w:rsidR="00033F01" w:rsidRPr="00784AA9" w:rsidRDefault="0094132C" w:rsidP="004C5DE6">
            <w:pPr>
              <w:rPr>
                <w:rStyle w:val="Hyperlink"/>
                <w:b w:val="0"/>
              </w:rPr>
            </w:pPr>
            <w:hyperlink w:anchor="amortization_intangible_assets_d" w:history="1">
              <w:proofErr w:type="spellStart"/>
              <w:r w:rsidR="00033F01" w:rsidRPr="0067126A">
                <w:rPr>
                  <w:rStyle w:val="Hyperlink"/>
                  <w:b w:val="0"/>
                  <w:bCs w:val="0"/>
                </w:rPr>
                <w:t>amortization_intangible_assets_d</w:t>
              </w:r>
              <w:proofErr w:type="spellEnd"/>
            </w:hyperlink>
          </w:p>
        </w:tc>
        <w:tc>
          <w:tcPr>
            <w:tcW w:w="850" w:type="dxa"/>
          </w:tcPr>
          <w:p w14:paraId="71563016" w14:textId="4FDEC897" w:rsidR="00033F01" w:rsidRDefault="00033F01" w:rsidP="004C5DE6">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127F9E14" w14:textId="30C21A14" w:rsidR="00033F01" w:rsidRDefault="00033F01" w:rsidP="004C5DE6">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62CED1F4" w14:textId="0EBF7AAF" w:rsidR="00033F01" w:rsidRDefault="005C323F" w:rsidP="004C5DE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Derived - T2 Schedule 1</w:t>
            </w:r>
          </w:p>
        </w:tc>
      </w:tr>
      <w:tr w:rsidR="00033F01" w:rsidRPr="00C90ADC" w14:paraId="354BD735" w14:textId="77777777" w:rsidTr="00200885">
        <w:trPr>
          <w:trHeight w:hRule="exact" w:val="301"/>
          <w:jc w:val="center"/>
        </w:trPr>
        <w:tc>
          <w:tcPr>
            <w:cnfStyle w:val="001000000000" w:firstRow="0" w:lastRow="0" w:firstColumn="1" w:lastColumn="0" w:oddVBand="0" w:evenVBand="0" w:oddHBand="0" w:evenHBand="0" w:firstRowFirstColumn="0" w:firstRowLastColumn="0" w:lastRowFirstColumn="0" w:lastRowLastColumn="0"/>
            <w:tcW w:w="3964" w:type="dxa"/>
          </w:tcPr>
          <w:p w14:paraId="6C05B56F" w14:textId="11926451" w:rsidR="00033F01" w:rsidRDefault="0094132C" w:rsidP="00200885">
            <w:pPr>
              <w:tabs>
                <w:tab w:val="left" w:pos="2989"/>
              </w:tabs>
              <w:rPr>
                <w:rStyle w:val="Hyperlink"/>
              </w:rPr>
            </w:pPr>
            <w:hyperlink w:anchor="investment_BLDG" w:history="1">
              <w:proofErr w:type="spellStart"/>
              <w:r w:rsidR="00033F01" w:rsidRPr="00C838FC">
                <w:rPr>
                  <w:rStyle w:val="Hyperlink"/>
                  <w:b w:val="0"/>
                  <w:bCs w:val="0"/>
                </w:rPr>
                <w:t>Investment_BLDG</w:t>
              </w:r>
              <w:proofErr w:type="spellEnd"/>
            </w:hyperlink>
          </w:p>
        </w:tc>
        <w:tc>
          <w:tcPr>
            <w:tcW w:w="850" w:type="dxa"/>
          </w:tcPr>
          <w:p w14:paraId="320E4555" w14:textId="0827800F" w:rsidR="00033F01" w:rsidRDefault="00033F01" w:rsidP="00773077">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688697D5" w14:textId="6E687D30" w:rsidR="00033F01" w:rsidRDefault="00033F01" w:rsidP="00773077">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39596386" w14:textId="5E6BD9F1" w:rsidR="00033F01" w:rsidRPr="005C323F" w:rsidRDefault="005C323F" w:rsidP="005C323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Derived - T2 Schedule 8</w:t>
            </w:r>
          </w:p>
        </w:tc>
      </w:tr>
      <w:tr w:rsidR="00033F01" w:rsidRPr="00C90ADC" w14:paraId="6EF36507"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51408767" w14:textId="31316DE1" w:rsidR="00033F01" w:rsidRDefault="0094132C" w:rsidP="00773077">
            <w:pPr>
              <w:rPr>
                <w:rStyle w:val="Hyperlink"/>
              </w:rPr>
            </w:pPr>
            <w:hyperlink w:anchor="investment_ME" w:history="1">
              <w:proofErr w:type="spellStart"/>
              <w:r w:rsidR="00033F01" w:rsidRPr="00C838FC">
                <w:rPr>
                  <w:rStyle w:val="Hyperlink"/>
                  <w:b w:val="0"/>
                  <w:bCs w:val="0"/>
                </w:rPr>
                <w:t>Investment_ME</w:t>
              </w:r>
              <w:proofErr w:type="spellEnd"/>
            </w:hyperlink>
          </w:p>
        </w:tc>
        <w:tc>
          <w:tcPr>
            <w:tcW w:w="850" w:type="dxa"/>
          </w:tcPr>
          <w:p w14:paraId="339749FE" w14:textId="505128A1" w:rsidR="00033F01" w:rsidRDefault="00033F01" w:rsidP="00773077">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4DFE6B5E" w14:textId="549084CD" w:rsidR="00033F01" w:rsidRDefault="00033F01" w:rsidP="00773077">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5884851C" w14:textId="373C2BEE" w:rsidR="00033F01" w:rsidRDefault="005C323F" w:rsidP="00773077">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Derived - T2 Schedule 8</w:t>
            </w:r>
          </w:p>
        </w:tc>
      </w:tr>
      <w:tr w:rsidR="00033F01" w:rsidRPr="00C90ADC" w14:paraId="43E74757"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54D2B5D1" w14:textId="2AE3BDEF" w:rsidR="00033F01" w:rsidRDefault="0094132C" w:rsidP="00773077">
            <w:pPr>
              <w:rPr>
                <w:rStyle w:val="Hyperlink"/>
              </w:rPr>
            </w:pPr>
            <w:hyperlink w:anchor="investment_INTANGIBLE" w:history="1">
              <w:proofErr w:type="spellStart"/>
              <w:r w:rsidR="00033F01" w:rsidRPr="00A04C84">
                <w:rPr>
                  <w:rStyle w:val="Hyperlink"/>
                  <w:b w:val="0"/>
                  <w:bCs w:val="0"/>
                </w:rPr>
                <w:t>Investment_INTANGIBLE</w:t>
              </w:r>
              <w:proofErr w:type="spellEnd"/>
            </w:hyperlink>
          </w:p>
        </w:tc>
        <w:tc>
          <w:tcPr>
            <w:tcW w:w="850" w:type="dxa"/>
          </w:tcPr>
          <w:p w14:paraId="3296074A" w14:textId="7DFA4474" w:rsidR="00033F01" w:rsidRDefault="00033F01" w:rsidP="00773077">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40A27F18" w14:textId="052103B1" w:rsidR="00033F01" w:rsidRDefault="00033F01" w:rsidP="00773077">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5926E335" w14:textId="0C338AD5" w:rsidR="00033F01" w:rsidRDefault="005C323F" w:rsidP="00773077">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Derived - T2 Schedule 8</w:t>
            </w:r>
          </w:p>
        </w:tc>
      </w:tr>
      <w:tr w:rsidR="00033F01" w:rsidRPr="00C90ADC" w14:paraId="25D59ABA"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625132A9" w14:textId="7B223C9C" w:rsidR="00033F01" w:rsidRDefault="0094132C" w:rsidP="00773077">
            <w:pPr>
              <w:rPr>
                <w:rStyle w:val="Hyperlink"/>
              </w:rPr>
            </w:pPr>
            <w:hyperlink w:anchor="investment_NOCLASS" w:history="1">
              <w:proofErr w:type="spellStart"/>
              <w:r w:rsidR="00033F01" w:rsidRPr="00C838FC">
                <w:rPr>
                  <w:rStyle w:val="Hyperlink"/>
                  <w:b w:val="0"/>
                  <w:bCs w:val="0"/>
                </w:rPr>
                <w:t>Investment_NOCLASS</w:t>
              </w:r>
              <w:proofErr w:type="spellEnd"/>
            </w:hyperlink>
          </w:p>
        </w:tc>
        <w:tc>
          <w:tcPr>
            <w:tcW w:w="850" w:type="dxa"/>
          </w:tcPr>
          <w:p w14:paraId="60115CED" w14:textId="6B7C1A24" w:rsidR="00033F01" w:rsidRDefault="00033F01" w:rsidP="00773077">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1526E0A5" w14:textId="1303BF75" w:rsidR="00033F01" w:rsidRDefault="00033F01" w:rsidP="00773077">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73C69F2E" w14:textId="31A07E30" w:rsidR="00033F01" w:rsidRDefault="005C323F" w:rsidP="00773077">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Derived - T2 Schedule 8</w:t>
            </w:r>
          </w:p>
        </w:tc>
      </w:tr>
      <w:tr w:rsidR="00033F01" w:rsidRPr="00C90ADC" w14:paraId="312F2F35"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51473CFF" w14:textId="5B43796A" w:rsidR="00033F01" w:rsidRDefault="0094132C" w:rsidP="00773077">
            <w:pPr>
              <w:rPr>
                <w:rStyle w:val="Hyperlink"/>
              </w:rPr>
            </w:pPr>
            <w:hyperlink w:anchor="investment_JUNK" w:history="1">
              <w:proofErr w:type="spellStart"/>
              <w:r w:rsidR="00033F01" w:rsidRPr="00C838FC">
                <w:rPr>
                  <w:rStyle w:val="Hyperlink"/>
                  <w:b w:val="0"/>
                  <w:bCs w:val="0"/>
                </w:rPr>
                <w:t>Investment_JUNK</w:t>
              </w:r>
              <w:proofErr w:type="spellEnd"/>
            </w:hyperlink>
          </w:p>
        </w:tc>
        <w:tc>
          <w:tcPr>
            <w:tcW w:w="850" w:type="dxa"/>
          </w:tcPr>
          <w:p w14:paraId="34FBD762" w14:textId="4695D157" w:rsidR="00033F01" w:rsidRDefault="00033F01" w:rsidP="00773077">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3C828EC9" w14:textId="7C8CDDC7" w:rsidR="00033F01" w:rsidRDefault="00033F01" w:rsidP="00773077">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33A08C32" w14:textId="5FE24FC9" w:rsidR="00033F01" w:rsidRDefault="005C323F" w:rsidP="00773077">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Derived - T2 Schedule 8</w:t>
            </w:r>
          </w:p>
        </w:tc>
      </w:tr>
      <w:tr w:rsidR="00033F01" w:rsidRPr="00C90ADC" w14:paraId="4850113F" w14:textId="77777777" w:rsidTr="00200885">
        <w:trPr>
          <w:cnfStyle w:val="000000100000" w:firstRow="0" w:lastRow="0" w:firstColumn="0" w:lastColumn="0" w:oddVBand="0" w:evenVBand="0" w:oddHBand="1" w:evenHBand="0" w:firstRowFirstColumn="0" w:firstRowLastColumn="0" w:lastRowFirstColumn="0" w:lastRowLastColumn="0"/>
          <w:trHeight w:hRule="exact" w:val="301"/>
          <w:jc w:val="center"/>
        </w:trPr>
        <w:tc>
          <w:tcPr>
            <w:cnfStyle w:val="001000000000" w:firstRow="0" w:lastRow="0" w:firstColumn="1" w:lastColumn="0" w:oddVBand="0" w:evenVBand="0" w:oddHBand="0" w:evenHBand="0" w:firstRowFirstColumn="0" w:firstRowLastColumn="0" w:lastRowFirstColumn="0" w:lastRowLastColumn="0"/>
            <w:tcW w:w="3964" w:type="dxa"/>
          </w:tcPr>
          <w:p w14:paraId="0A9104C4" w14:textId="3069117D" w:rsidR="00033F01" w:rsidRDefault="0094132C" w:rsidP="00773077">
            <w:pPr>
              <w:rPr>
                <w:rStyle w:val="Hyperlink"/>
              </w:rPr>
            </w:pPr>
            <w:hyperlink w:anchor="total_tangible_net_investment" w:history="1">
              <w:proofErr w:type="spellStart"/>
              <w:r w:rsidR="00033F01" w:rsidRPr="0067126A">
                <w:rPr>
                  <w:rStyle w:val="Hyperlink"/>
                  <w:b w:val="0"/>
                  <w:bCs w:val="0"/>
                </w:rPr>
                <w:t>total_tangible_net_investment</w:t>
              </w:r>
              <w:proofErr w:type="spellEnd"/>
            </w:hyperlink>
          </w:p>
        </w:tc>
        <w:tc>
          <w:tcPr>
            <w:tcW w:w="850" w:type="dxa"/>
          </w:tcPr>
          <w:p w14:paraId="7870986F" w14:textId="49D0B06A" w:rsidR="00033F01" w:rsidRDefault="00033F01" w:rsidP="00773077">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1294D43C" w14:textId="660CC1B3" w:rsidR="00033F01" w:rsidRDefault="00033F01" w:rsidP="00773077">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50AAECED" w14:textId="2FCF48E3" w:rsidR="00033F01" w:rsidRPr="005C323F" w:rsidRDefault="005C323F" w:rsidP="005C323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Derived - T2 Schedule 8</w:t>
            </w:r>
          </w:p>
        </w:tc>
      </w:tr>
      <w:tr w:rsidR="00033F01" w:rsidRPr="00C90ADC" w14:paraId="1D3E0DFC"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302BB08C" w14:textId="32473201" w:rsidR="00033F01" w:rsidRDefault="0094132C" w:rsidP="00773077">
            <w:pPr>
              <w:rPr>
                <w:rStyle w:val="Hyperlink"/>
              </w:rPr>
            </w:pPr>
            <w:hyperlink w:anchor="CountryOfControl_Nalmf" w:history="1">
              <w:proofErr w:type="spellStart"/>
              <w:r w:rsidR="00033F01" w:rsidRPr="000C462C">
                <w:rPr>
                  <w:rStyle w:val="Hyperlink"/>
                  <w:b w:val="0"/>
                  <w:bCs w:val="0"/>
                </w:rPr>
                <w:t>CountryOfControl_Nalmf</w:t>
              </w:r>
              <w:proofErr w:type="spellEnd"/>
            </w:hyperlink>
          </w:p>
        </w:tc>
        <w:tc>
          <w:tcPr>
            <w:tcW w:w="850" w:type="dxa"/>
          </w:tcPr>
          <w:p w14:paraId="1720BC9C" w14:textId="705624BB" w:rsidR="00033F01" w:rsidRDefault="00033F01" w:rsidP="00773077">
            <w:pPr>
              <w:cnfStyle w:val="000000000000" w:firstRow="0" w:lastRow="0" w:firstColumn="0" w:lastColumn="0" w:oddVBand="0" w:evenVBand="0" w:oddHBand="0" w:evenHBand="0" w:firstRowFirstColumn="0" w:firstRowLastColumn="0" w:lastRowFirstColumn="0" w:lastRowLastColumn="0"/>
            </w:pPr>
            <w:r w:rsidRPr="00A1775F">
              <w:t>3</w:t>
            </w:r>
          </w:p>
        </w:tc>
        <w:tc>
          <w:tcPr>
            <w:tcW w:w="768" w:type="dxa"/>
          </w:tcPr>
          <w:p w14:paraId="5DF066AA" w14:textId="33CC0801" w:rsidR="00033F01" w:rsidRDefault="00033F01" w:rsidP="00773077">
            <w:pPr>
              <w:cnfStyle w:val="000000000000" w:firstRow="0" w:lastRow="0" w:firstColumn="0" w:lastColumn="0" w:oddVBand="0" w:evenVBand="0" w:oddHBand="0" w:evenHBand="0" w:firstRowFirstColumn="0" w:firstRowLastColumn="0" w:lastRowFirstColumn="0" w:lastRowLastColumn="0"/>
            </w:pPr>
            <w:r w:rsidRPr="00A1775F">
              <w:t>CH</w:t>
            </w:r>
          </w:p>
        </w:tc>
        <w:tc>
          <w:tcPr>
            <w:tcW w:w="4189" w:type="dxa"/>
            <w:gridSpan w:val="2"/>
            <w:noWrap/>
          </w:tcPr>
          <w:p w14:paraId="02D41534" w14:textId="3A06598D" w:rsidR="00033F01" w:rsidRPr="00E647AD" w:rsidRDefault="00E647AD" w:rsidP="00773077">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Derived - AFTS / Business Register</w:t>
            </w:r>
          </w:p>
        </w:tc>
      </w:tr>
      <w:tr w:rsidR="00033F01" w:rsidRPr="00C90ADC" w14:paraId="3C605D9E"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2B0AA6F1" w14:textId="5C813344" w:rsidR="00033F01" w:rsidRPr="00C61997" w:rsidRDefault="0094132C" w:rsidP="00773077">
            <w:pPr>
              <w:rPr>
                <w:rStyle w:val="Hyperlink"/>
              </w:rPr>
            </w:pPr>
            <w:hyperlink w:anchor="Ownershipgender" w:history="1">
              <w:proofErr w:type="spellStart"/>
              <w:r w:rsidR="006A1C8D" w:rsidRPr="00C61997">
                <w:rPr>
                  <w:rStyle w:val="Hyperlink"/>
                  <w:b w:val="0"/>
                  <w:bCs w:val="0"/>
                </w:rPr>
                <w:t>Owner</w:t>
              </w:r>
              <w:r w:rsidR="00033F01" w:rsidRPr="00C61997">
                <w:rPr>
                  <w:rStyle w:val="Hyperlink"/>
                  <w:b w:val="0"/>
                  <w:bCs w:val="0"/>
                </w:rPr>
                <w:t>shipGender</w:t>
              </w:r>
              <w:proofErr w:type="spellEnd"/>
            </w:hyperlink>
          </w:p>
        </w:tc>
        <w:tc>
          <w:tcPr>
            <w:tcW w:w="850" w:type="dxa"/>
          </w:tcPr>
          <w:p w14:paraId="52B33A73" w14:textId="659A732D" w:rsidR="00033F01" w:rsidRPr="00C61997" w:rsidRDefault="00033F01" w:rsidP="00773077">
            <w:pPr>
              <w:cnfStyle w:val="000000100000" w:firstRow="0" w:lastRow="0" w:firstColumn="0" w:lastColumn="0" w:oddVBand="0" w:evenVBand="0" w:oddHBand="1" w:evenHBand="0" w:firstRowFirstColumn="0" w:firstRowLastColumn="0" w:lastRowFirstColumn="0" w:lastRowLastColumn="0"/>
            </w:pPr>
            <w:r w:rsidRPr="00C61997">
              <w:t>1</w:t>
            </w:r>
          </w:p>
        </w:tc>
        <w:tc>
          <w:tcPr>
            <w:tcW w:w="768" w:type="dxa"/>
          </w:tcPr>
          <w:p w14:paraId="40D631E2" w14:textId="7141736A" w:rsidR="00033F01" w:rsidRPr="00C61997" w:rsidRDefault="00033F01" w:rsidP="00773077">
            <w:pPr>
              <w:cnfStyle w:val="000000100000" w:firstRow="0" w:lastRow="0" w:firstColumn="0" w:lastColumn="0" w:oddVBand="0" w:evenVBand="0" w:oddHBand="1" w:evenHBand="0" w:firstRowFirstColumn="0" w:firstRowLastColumn="0" w:lastRowFirstColumn="0" w:lastRowLastColumn="0"/>
            </w:pPr>
            <w:r w:rsidRPr="00C61997">
              <w:t>CH</w:t>
            </w:r>
          </w:p>
        </w:tc>
        <w:tc>
          <w:tcPr>
            <w:tcW w:w="4189" w:type="dxa"/>
            <w:gridSpan w:val="2"/>
            <w:noWrap/>
          </w:tcPr>
          <w:p w14:paraId="01C9F8F4" w14:textId="3A9F6977" w:rsidR="00033F01" w:rsidRPr="00C61997" w:rsidRDefault="00D45B90" w:rsidP="00D45B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61997">
              <w:rPr>
                <w:rFonts w:ascii="Calibri" w:hAnsi="Calibri"/>
                <w:color w:val="000000"/>
              </w:rPr>
              <w:t>Derived – CEEDD-BOM</w:t>
            </w:r>
          </w:p>
        </w:tc>
      </w:tr>
      <w:tr w:rsidR="002D20A0" w:rsidRPr="00E647AD" w14:paraId="762442F4"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00CED627" w14:textId="1FF78871" w:rsidR="002D20A0" w:rsidRDefault="0094132C" w:rsidP="002D20A0">
            <w:pPr>
              <w:rPr>
                <w:rStyle w:val="Hyperlink"/>
              </w:rPr>
            </w:pPr>
            <w:hyperlink w:anchor="age" w:history="1">
              <w:r w:rsidR="002D20A0">
                <w:rPr>
                  <w:rStyle w:val="Hyperlink"/>
                  <w:b w:val="0"/>
                  <w:bCs w:val="0"/>
                </w:rPr>
                <w:t>age</w:t>
              </w:r>
            </w:hyperlink>
          </w:p>
        </w:tc>
        <w:tc>
          <w:tcPr>
            <w:tcW w:w="850" w:type="dxa"/>
          </w:tcPr>
          <w:p w14:paraId="19FA3903" w14:textId="77777777" w:rsidR="002D20A0" w:rsidRDefault="002D20A0" w:rsidP="00BE5BED">
            <w:pPr>
              <w:cnfStyle w:val="000000000000" w:firstRow="0" w:lastRow="0" w:firstColumn="0" w:lastColumn="0" w:oddVBand="0" w:evenVBand="0" w:oddHBand="0" w:evenHBand="0" w:firstRowFirstColumn="0" w:firstRowLastColumn="0" w:lastRowFirstColumn="0" w:lastRowLastColumn="0"/>
            </w:pPr>
            <w:r>
              <w:t>1</w:t>
            </w:r>
          </w:p>
        </w:tc>
        <w:tc>
          <w:tcPr>
            <w:tcW w:w="768" w:type="dxa"/>
          </w:tcPr>
          <w:p w14:paraId="2F69ED53" w14:textId="58616705" w:rsidR="002D20A0" w:rsidRDefault="002D20A0" w:rsidP="00BE5BED">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0DC26834" w14:textId="2249FDA0" w:rsidR="002D20A0" w:rsidRPr="00E647AD" w:rsidRDefault="003B73E8" w:rsidP="002D20A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Derived – Business Register</w:t>
            </w:r>
          </w:p>
        </w:tc>
      </w:tr>
      <w:tr w:rsidR="002D20A0" w:rsidRPr="00E647AD" w14:paraId="7947B616"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68298BB4" w14:textId="0254FFFB" w:rsidR="002D20A0" w:rsidRDefault="0094132C" w:rsidP="002D20A0">
            <w:pPr>
              <w:rPr>
                <w:rStyle w:val="Hyperlink"/>
              </w:rPr>
            </w:pPr>
            <w:hyperlink w:anchor="NAICS_DOMINANT" w:history="1">
              <w:r w:rsidR="002D20A0" w:rsidRPr="00E1741E">
                <w:rPr>
                  <w:rStyle w:val="Hyperlink"/>
                  <w:b w:val="0"/>
                  <w:bCs w:val="0"/>
                </w:rPr>
                <w:t>NAICS_DOMINANT</w:t>
              </w:r>
            </w:hyperlink>
          </w:p>
        </w:tc>
        <w:tc>
          <w:tcPr>
            <w:tcW w:w="850" w:type="dxa"/>
          </w:tcPr>
          <w:p w14:paraId="1CE160C5" w14:textId="601AB285" w:rsidR="002D20A0" w:rsidRDefault="0094132C" w:rsidP="00BE5BED">
            <w:pPr>
              <w:cnfStyle w:val="000000100000" w:firstRow="0" w:lastRow="0" w:firstColumn="0" w:lastColumn="0" w:oddVBand="0" w:evenVBand="0" w:oddHBand="1" w:evenHBand="0" w:firstRowFirstColumn="0" w:firstRowLastColumn="0" w:lastRowFirstColumn="0" w:lastRowLastColumn="0"/>
            </w:pPr>
            <w:r>
              <w:t>2</w:t>
            </w:r>
          </w:p>
        </w:tc>
        <w:tc>
          <w:tcPr>
            <w:tcW w:w="768" w:type="dxa"/>
          </w:tcPr>
          <w:p w14:paraId="0D4A1A05" w14:textId="77777777" w:rsidR="002D20A0" w:rsidRDefault="002D20A0" w:rsidP="00BE5BED">
            <w:pPr>
              <w:cnfStyle w:val="000000100000" w:firstRow="0" w:lastRow="0" w:firstColumn="0" w:lastColumn="0" w:oddVBand="0" w:evenVBand="0" w:oddHBand="1" w:evenHBand="0" w:firstRowFirstColumn="0" w:firstRowLastColumn="0" w:lastRowFirstColumn="0" w:lastRowLastColumn="0"/>
            </w:pPr>
            <w:r>
              <w:t>CH</w:t>
            </w:r>
          </w:p>
        </w:tc>
        <w:tc>
          <w:tcPr>
            <w:tcW w:w="4189" w:type="dxa"/>
            <w:gridSpan w:val="2"/>
            <w:noWrap/>
          </w:tcPr>
          <w:p w14:paraId="6ED4EAFC" w14:textId="0E81E887" w:rsidR="002D20A0" w:rsidRPr="00E647AD" w:rsidRDefault="002D20A0" w:rsidP="002D20A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Derived – Business Regis</w:t>
            </w:r>
            <w:r w:rsidR="00782B9E">
              <w:rPr>
                <w:rFonts w:ascii="Calibri" w:hAnsi="Calibri"/>
                <w:color w:val="000000"/>
              </w:rPr>
              <w:t>ter</w:t>
            </w:r>
          </w:p>
        </w:tc>
      </w:tr>
      <w:tr w:rsidR="002D20A0" w:rsidRPr="00C90ADC" w14:paraId="5DCACDB7"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7C261523" w14:textId="77777777" w:rsidR="00033F01" w:rsidRPr="008B502A" w:rsidRDefault="00033F01" w:rsidP="00773077">
            <w:pPr>
              <w:rPr>
                <w:rStyle w:val="Hyperlink"/>
                <w:b w:val="0"/>
              </w:rPr>
            </w:pPr>
          </w:p>
        </w:tc>
        <w:tc>
          <w:tcPr>
            <w:tcW w:w="850" w:type="dxa"/>
          </w:tcPr>
          <w:p w14:paraId="5C05D7F9" w14:textId="77777777" w:rsidR="00033F01" w:rsidRPr="008B502A" w:rsidRDefault="00033F01" w:rsidP="00773077">
            <w:pPr>
              <w:cnfStyle w:val="000000000000" w:firstRow="0" w:lastRow="0" w:firstColumn="0" w:lastColumn="0" w:oddVBand="0" w:evenVBand="0" w:oddHBand="0" w:evenHBand="0" w:firstRowFirstColumn="0" w:firstRowLastColumn="0" w:lastRowFirstColumn="0" w:lastRowLastColumn="0"/>
            </w:pPr>
          </w:p>
        </w:tc>
        <w:tc>
          <w:tcPr>
            <w:tcW w:w="768" w:type="dxa"/>
          </w:tcPr>
          <w:p w14:paraId="673B59D3" w14:textId="77777777" w:rsidR="00033F01" w:rsidRPr="008B502A" w:rsidRDefault="00033F01" w:rsidP="00773077">
            <w:pPr>
              <w:cnfStyle w:val="000000000000" w:firstRow="0" w:lastRow="0" w:firstColumn="0" w:lastColumn="0" w:oddVBand="0" w:evenVBand="0" w:oddHBand="0" w:evenHBand="0" w:firstRowFirstColumn="0" w:firstRowLastColumn="0" w:lastRowFirstColumn="0" w:lastRowLastColumn="0"/>
            </w:pPr>
          </w:p>
        </w:tc>
        <w:tc>
          <w:tcPr>
            <w:tcW w:w="4189" w:type="dxa"/>
            <w:gridSpan w:val="2"/>
            <w:noWrap/>
          </w:tcPr>
          <w:p w14:paraId="5C986796" w14:textId="77777777" w:rsidR="00033F01" w:rsidRPr="008B502A" w:rsidRDefault="00033F01" w:rsidP="00773077">
            <w:pPr>
              <w:cnfStyle w:val="000000000000" w:firstRow="0" w:lastRow="0" w:firstColumn="0" w:lastColumn="0" w:oddVBand="0" w:evenVBand="0" w:oddHBand="0" w:evenHBand="0" w:firstRowFirstColumn="0" w:firstRowLastColumn="0" w:lastRowFirstColumn="0" w:lastRowLastColumn="0"/>
            </w:pPr>
          </w:p>
        </w:tc>
      </w:tr>
      <w:tr w:rsidR="00200885" w:rsidRPr="00C90ADC" w14:paraId="78B36B1F"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71" w:type="dxa"/>
            <w:gridSpan w:val="5"/>
          </w:tcPr>
          <w:p w14:paraId="69FBB749" w14:textId="66CD79CF" w:rsidR="00200885" w:rsidRPr="008B502A" w:rsidRDefault="00200885" w:rsidP="00773077">
            <w:r w:rsidRPr="00F17DC6">
              <w:rPr>
                <w:rFonts w:ascii="Calibri" w:hAnsi="Calibri"/>
                <w:bCs w:val="0"/>
                <w:color w:val="000000"/>
              </w:rPr>
              <w:t xml:space="preserve">Trade by </w:t>
            </w:r>
            <w:r>
              <w:rPr>
                <w:rFonts w:ascii="Calibri" w:hAnsi="Calibri"/>
                <w:bCs w:val="0"/>
                <w:color w:val="000000"/>
              </w:rPr>
              <w:t xml:space="preserve">Exporter Characteristics: Goods </w:t>
            </w:r>
            <w:r w:rsidRPr="00F17DC6">
              <w:rPr>
                <w:rFonts w:ascii="Calibri" w:hAnsi="Calibri"/>
                <w:bCs w:val="0"/>
                <w:color w:val="000000"/>
              </w:rPr>
              <w:t>(TEC)</w:t>
            </w:r>
          </w:p>
        </w:tc>
      </w:tr>
      <w:tr w:rsidR="002D20A0" w:rsidRPr="00C90ADC" w14:paraId="54978AD0"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16216AEB" w14:textId="79DC3A6A" w:rsidR="00033F01" w:rsidRPr="008B502A" w:rsidRDefault="0094132C" w:rsidP="00773077">
            <w:pPr>
              <w:rPr>
                <w:rStyle w:val="Hyperlink"/>
                <w:b w:val="0"/>
              </w:rPr>
            </w:pPr>
            <w:hyperlink w:anchor="list_of_export_countries" w:history="1">
              <w:proofErr w:type="spellStart"/>
              <w:r w:rsidR="00033F01">
                <w:rPr>
                  <w:rStyle w:val="Hyperlink"/>
                  <w:b w:val="0"/>
                  <w:bCs w:val="0"/>
                </w:rPr>
                <w:t>l</w:t>
              </w:r>
              <w:r w:rsidR="00033F01" w:rsidRPr="00713001">
                <w:rPr>
                  <w:rStyle w:val="Hyperlink"/>
                  <w:b w:val="0"/>
                  <w:bCs w:val="0"/>
                </w:rPr>
                <w:t>ist_of_export_countries</w:t>
              </w:r>
              <w:proofErr w:type="spellEnd"/>
            </w:hyperlink>
          </w:p>
        </w:tc>
        <w:tc>
          <w:tcPr>
            <w:tcW w:w="850" w:type="dxa"/>
          </w:tcPr>
          <w:p w14:paraId="1B0F6728" w14:textId="77777777" w:rsidR="00033F01" w:rsidRPr="008B502A" w:rsidRDefault="00033F01" w:rsidP="00773077">
            <w:pPr>
              <w:cnfStyle w:val="000000000000" w:firstRow="0" w:lastRow="0" w:firstColumn="0" w:lastColumn="0" w:oddVBand="0" w:evenVBand="0" w:oddHBand="0" w:evenHBand="0" w:firstRowFirstColumn="0" w:firstRowLastColumn="0" w:lastRowFirstColumn="0" w:lastRowLastColumn="0"/>
            </w:pPr>
            <w:r>
              <w:t>1000</w:t>
            </w:r>
          </w:p>
        </w:tc>
        <w:tc>
          <w:tcPr>
            <w:tcW w:w="768" w:type="dxa"/>
          </w:tcPr>
          <w:p w14:paraId="38F51C55" w14:textId="77777777" w:rsidR="00033F01" w:rsidRPr="008B502A" w:rsidRDefault="00033F01" w:rsidP="00773077">
            <w:pPr>
              <w:cnfStyle w:val="000000000000" w:firstRow="0" w:lastRow="0" w:firstColumn="0" w:lastColumn="0" w:oddVBand="0" w:evenVBand="0" w:oddHBand="0" w:evenHBand="0" w:firstRowFirstColumn="0" w:firstRowLastColumn="0" w:lastRowFirstColumn="0" w:lastRowLastColumn="0"/>
            </w:pPr>
            <w:r>
              <w:t>CH</w:t>
            </w:r>
          </w:p>
        </w:tc>
        <w:tc>
          <w:tcPr>
            <w:tcW w:w="4189" w:type="dxa"/>
            <w:gridSpan w:val="2"/>
            <w:noWrap/>
          </w:tcPr>
          <w:p w14:paraId="52B7146D" w14:textId="48A1EC1E" w:rsidR="00033F01" w:rsidRPr="008B502A" w:rsidRDefault="00033F01" w:rsidP="00773077">
            <w:pPr>
              <w:cnfStyle w:val="000000000000" w:firstRow="0" w:lastRow="0" w:firstColumn="0" w:lastColumn="0" w:oddVBand="0" w:evenVBand="0" w:oddHBand="0" w:evenHBand="0" w:firstRowFirstColumn="0" w:firstRowLastColumn="0" w:lastRowFirstColumn="0" w:lastRowLastColumn="0"/>
            </w:pPr>
            <w:r>
              <w:t>Derived – TEC</w:t>
            </w:r>
          </w:p>
        </w:tc>
      </w:tr>
      <w:tr w:rsidR="00EF17D2" w:rsidRPr="00C90ADC" w14:paraId="36E27E60"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54B53902" w14:textId="7A7919B3" w:rsidR="00033F01" w:rsidRPr="008B502A" w:rsidRDefault="0094132C" w:rsidP="00773077">
            <w:pPr>
              <w:rPr>
                <w:rStyle w:val="Hyperlink"/>
                <w:b w:val="0"/>
              </w:rPr>
            </w:pPr>
            <w:hyperlink w:anchor="first_export_country_value" w:history="1">
              <w:proofErr w:type="spellStart"/>
              <w:r w:rsidR="00033F01">
                <w:rPr>
                  <w:rStyle w:val="Hyperlink"/>
                  <w:b w:val="0"/>
                  <w:bCs w:val="0"/>
                </w:rPr>
                <w:t>first</w:t>
              </w:r>
              <w:r w:rsidR="00033F01" w:rsidRPr="00713001">
                <w:rPr>
                  <w:rStyle w:val="Hyperlink"/>
                  <w:b w:val="0"/>
                  <w:bCs w:val="0"/>
                </w:rPr>
                <w:t>_export_country_value</w:t>
              </w:r>
              <w:proofErr w:type="spellEnd"/>
            </w:hyperlink>
          </w:p>
        </w:tc>
        <w:tc>
          <w:tcPr>
            <w:tcW w:w="850" w:type="dxa"/>
          </w:tcPr>
          <w:p w14:paraId="4758EDB3" w14:textId="77777777" w:rsidR="00033F01" w:rsidRPr="008B502A" w:rsidRDefault="00033F01" w:rsidP="00773077">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39A3BC0D" w14:textId="77777777" w:rsidR="00033F01" w:rsidRPr="008B502A" w:rsidRDefault="00033F01" w:rsidP="00773077">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09199E81" w14:textId="75CD4512" w:rsidR="00033F01" w:rsidRPr="008B502A" w:rsidRDefault="00033F01" w:rsidP="00773077">
            <w:pPr>
              <w:cnfStyle w:val="000000100000" w:firstRow="0" w:lastRow="0" w:firstColumn="0" w:lastColumn="0" w:oddVBand="0" w:evenVBand="0" w:oddHBand="1" w:evenHBand="0" w:firstRowFirstColumn="0" w:firstRowLastColumn="0" w:lastRowFirstColumn="0" w:lastRowLastColumn="0"/>
            </w:pPr>
            <w:r>
              <w:t>Derived – TEC</w:t>
            </w:r>
          </w:p>
        </w:tc>
      </w:tr>
      <w:tr w:rsidR="002D20A0" w:rsidRPr="00C90ADC" w14:paraId="3C618503"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596EAE36" w14:textId="50739A56" w:rsidR="00033F01" w:rsidRPr="00A220D1" w:rsidRDefault="0094132C" w:rsidP="00773077">
            <w:pPr>
              <w:rPr>
                <w:rStyle w:val="Hyperlink"/>
                <w:b w:val="0"/>
              </w:rPr>
            </w:pPr>
            <w:hyperlink w:anchor="second_export_country_value" w:history="1">
              <w:proofErr w:type="spellStart"/>
              <w:r w:rsidR="00033F01" w:rsidRPr="0067126A">
                <w:rPr>
                  <w:rStyle w:val="Hyperlink"/>
                  <w:b w:val="0"/>
                  <w:bCs w:val="0"/>
                </w:rPr>
                <w:t>second_export_country_value</w:t>
              </w:r>
              <w:proofErr w:type="spellEnd"/>
            </w:hyperlink>
          </w:p>
        </w:tc>
        <w:tc>
          <w:tcPr>
            <w:tcW w:w="850" w:type="dxa"/>
          </w:tcPr>
          <w:p w14:paraId="061E3CBD" w14:textId="772A5241" w:rsidR="00033F01" w:rsidRDefault="00033F01" w:rsidP="00773077">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510CE072" w14:textId="2DA28379" w:rsidR="00033F01" w:rsidRDefault="00033F01" w:rsidP="00773077">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2DAF6279" w14:textId="0740051D" w:rsidR="00033F01" w:rsidRDefault="00033F01" w:rsidP="00773077">
            <w:pPr>
              <w:cnfStyle w:val="000000000000" w:firstRow="0" w:lastRow="0" w:firstColumn="0" w:lastColumn="0" w:oddVBand="0" w:evenVBand="0" w:oddHBand="0" w:evenHBand="0" w:firstRowFirstColumn="0" w:firstRowLastColumn="0" w:lastRowFirstColumn="0" w:lastRowLastColumn="0"/>
            </w:pPr>
            <w:r>
              <w:t>Derived – TEC</w:t>
            </w:r>
          </w:p>
        </w:tc>
      </w:tr>
      <w:tr w:rsidR="00EF17D2" w:rsidRPr="00C90ADC" w14:paraId="5F223D32"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79309FED" w14:textId="24CB0CF2" w:rsidR="00033F01" w:rsidRPr="00A220D1" w:rsidRDefault="0094132C" w:rsidP="00773077">
            <w:pPr>
              <w:rPr>
                <w:rStyle w:val="Hyperlink"/>
                <w:b w:val="0"/>
              </w:rPr>
            </w:pPr>
            <w:hyperlink w:anchor="third_export_country_value" w:history="1">
              <w:proofErr w:type="spellStart"/>
              <w:r w:rsidR="00033F01" w:rsidRPr="0067126A">
                <w:rPr>
                  <w:rStyle w:val="Hyperlink"/>
                  <w:b w:val="0"/>
                  <w:bCs w:val="0"/>
                </w:rPr>
                <w:t>third_export_country_value</w:t>
              </w:r>
              <w:proofErr w:type="spellEnd"/>
            </w:hyperlink>
          </w:p>
        </w:tc>
        <w:tc>
          <w:tcPr>
            <w:tcW w:w="850" w:type="dxa"/>
          </w:tcPr>
          <w:p w14:paraId="597441E7" w14:textId="1B36632B" w:rsidR="00033F01" w:rsidRDefault="00033F01" w:rsidP="00773077">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5C113008" w14:textId="10872385" w:rsidR="00033F01" w:rsidRDefault="00033F01" w:rsidP="00773077">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4E6DA365" w14:textId="454D64D1" w:rsidR="00033F01" w:rsidRDefault="00033F01" w:rsidP="00773077">
            <w:pPr>
              <w:cnfStyle w:val="000000100000" w:firstRow="0" w:lastRow="0" w:firstColumn="0" w:lastColumn="0" w:oddVBand="0" w:evenVBand="0" w:oddHBand="1" w:evenHBand="0" w:firstRowFirstColumn="0" w:firstRowLastColumn="0" w:lastRowFirstColumn="0" w:lastRowLastColumn="0"/>
            </w:pPr>
            <w:r>
              <w:t>Derived – TEC</w:t>
            </w:r>
          </w:p>
        </w:tc>
      </w:tr>
      <w:tr w:rsidR="002D20A0" w:rsidRPr="00C90ADC" w14:paraId="61B73538"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5FFB0381" w14:textId="2E73EAE7" w:rsidR="00033F01" w:rsidRPr="00B31799" w:rsidRDefault="0094132C" w:rsidP="00773077">
            <w:pPr>
              <w:rPr>
                <w:rStyle w:val="Hyperlink"/>
                <w:b w:val="0"/>
              </w:rPr>
            </w:pPr>
            <w:hyperlink w:anchor="list_of_export_products" w:history="1">
              <w:proofErr w:type="spellStart"/>
              <w:r w:rsidR="00033F01" w:rsidRPr="0067126A">
                <w:rPr>
                  <w:rStyle w:val="Hyperlink"/>
                  <w:b w:val="0"/>
                  <w:bCs w:val="0"/>
                </w:rPr>
                <w:t>list_of_export_products</w:t>
              </w:r>
              <w:proofErr w:type="spellEnd"/>
            </w:hyperlink>
          </w:p>
        </w:tc>
        <w:tc>
          <w:tcPr>
            <w:tcW w:w="850" w:type="dxa"/>
          </w:tcPr>
          <w:p w14:paraId="3BC24B19" w14:textId="3001E24D" w:rsidR="00033F01" w:rsidRDefault="00033F01" w:rsidP="00773077">
            <w:pPr>
              <w:cnfStyle w:val="000000000000" w:firstRow="0" w:lastRow="0" w:firstColumn="0" w:lastColumn="0" w:oddVBand="0" w:evenVBand="0" w:oddHBand="0" w:evenHBand="0" w:firstRowFirstColumn="0" w:firstRowLastColumn="0" w:lastRowFirstColumn="0" w:lastRowLastColumn="0"/>
            </w:pPr>
            <w:r>
              <w:t>1000</w:t>
            </w:r>
          </w:p>
        </w:tc>
        <w:tc>
          <w:tcPr>
            <w:tcW w:w="768" w:type="dxa"/>
          </w:tcPr>
          <w:p w14:paraId="27C7D2C1" w14:textId="535367EF" w:rsidR="00033F01" w:rsidRDefault="00033F01" w:rsidP="00773077">
            <w:pPr>
              <w:cnfStyle w:val="000000000000" w:firstRow="0" w:lastRow="0" w:firstColumn="0" w:lastColumn="0" w:oddVBand="0" w:evenVBand="0" w:oddHBand="0" w:evenHBand="0" w:firstRowFirstColumn="0" w:firstRowLastColumn="0" w:lastRowFirstColumn="0" w:lastRowLastColumn="0"/>
            </w:pPr>
            <w:r>
              <w:t>CH</w:t>
            </w:r>
          </w:p>
        </w:tc>
        <w:tc>
          <w:tcPr>
            <w:tcW w:w="4189" w:type="dxa"/>
            <w:gridSpan w:val="2"/>
            <w:noWrap/>
          </w:tcPr>
          <w:p w14:paraId="183FC6B8" w14:textId="7FEAA9E7" w:rsidR="00033F01" w:rsidRDefault="00033F01" w:rsidP="00773077">
            <w:pPr>
              <w:cnfStyle w:val="000000000000" w:firstRow="0" w:lastRow="0" w:firstColumn="0" w:lastColumn="0" w:oddVBand="0" w:evenVBand="0" w:oddHBand="0" w:evenHBand="0" w:firstRowFirstColumn="0" w:firstRowLastColumn="0" w:lastRowFirstColumn="0" w:lastRowLastColumn="0"/>
            </w:pPr>
            <w:r>
              <w:t>Derived – TEC</w:t>
            </w:r>
          </w:p>
        </w:tc>
      </w:tr>
      <w:tr w:rsidR="00EF17D2" w:rsidRPr="00C90ADC" w14:paraId="607BEAB7"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482171DA" w14:textId="368E0563" w:rsidR="00033F01" w:rsidRPr="00B31799" w:rsidRDefault="0094132C" w:rsidP="00773077">
            <w:pPr>
              <w:rPr>
                <w:rStyle w:val="Hyperlink"/>
                <w:b w:val="0"/>
              </w:rPr>
            </w:pPr>
            <w:hyperlink w:anchor="first_export_product_value" w:history="1">
              <w:proofErr w:type="spellStart"/>
              <w:r w:rsidR="00033F01" w:rsidRPr="0067126A">
                <w:rPr>
                  <w:rStyle w:val="Hyperlink"/>
                  <w:b w:val="0"/>
                  <w:bCs w:val="0"/>
                </w:rPr>
                <w:t>first_export_product_value</w:t>
              </w:r>
              <w:proofErr w:type="spellEnd"/>
            </w:hyperlink>
          </w:p>
        </w:tc>
        <w:tc>
          <w:tcPr>
            <w:tcW w:w="850" w:type="dxa"/>
          </w:tcPr>
          <w:p w14:paraId="46199DF3" w14:textId="17D72DF3" w:rsidR="00033F01" w:rsidRDefault="00033F01" w:rsidP="00773077">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5FCD4060" w14:textId="350A928D" w:rsidR="00033F01" w:rsidRDefault="00033F01" w:rsidP="00773077">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0494EE05" w14:textId="7A16303F" w:rsidR="00033F01" w:rsidRDefault="00033F01" w:rsidP="00773077">
            <w:pPr>
              <w:cnfStyle w:val="000000100000" w:firstRow="0" w:lastRow="0" w:firstColumn="0" w:lastColumn="0" w:oddVBand="0" w:evenVBand="0" w:oddHBand="1" w:evenHBand="0" w:firstRowFirstColumn="0" w:firstRowLastColumn="0" w:lastRowFirstColumn="0" w:lastRowLastColumn="0"/>
            </w:pPr>
            <w:r>
              <w:t>Derived – TEC</w:t>
            </w:r>
          </w:p>
        </w:tc>
      </w:tr>
      <w:tr w:rsidR="002D20A0" w:rsidRPr="00C90ADC" w14:paraId="4D35D8C9"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44DD07F6" w14:textId="4C1301A9" w:rsidR="00033F01" w:rsidRPr="00B31799" w:rsidRDefault="0094132C" w:rsidP="00773077">
            <w:pPr>
              <w:rPr>
                <w:rStyle w:val="Hyperlink"/>
                <w:b w:val="0"/>
              </w:rPr>
            </w:pPr>
            <w:hyperlink w:anchor="second_export_product_value" w:history="1">
              <w:proofErr w:type="spellStart"/>
              <w:r w:rsidR="00033F01" w:rsidRPr="0067126A">
                <w:rPr>
                  <w:rStyle w:val="Hyperlink"/>
                  <w:b w:val="0"/>
                  <w:bCs w:val="0"/>
                </w:rPr>
                <w:t>second_export_product_value</w:t>
              </w:r>
              <w:proofErr w:type="spellEnd"/>
            </w:hyperlink>
          </w:p>
        </w:tc>
        <w:tc>
          <w:tcPr>
            <w:tcW w:w="850" w:type="dxa"/>
          </w:tcPr>
          <w:p w14:paraId="6E875443" w14:textId="7FA914B5" w:rsidR="00033F01" w:rsidRDefault="00033F01" w:rsidP="00773077">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58B87DC2" w14:textId="148C52CD" w:rsidR="00033F01" w:rsidRDefault="00033F01" w:rsidP="00773077">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53144F5F" w14:textId="4B0B992A" w:rsidR="00033F01" w:rsidRDefault="00033F01" w:rsidP="00773077">
            <w:pPr>
              <w:cnfStyle w:val="000000000000" w:firstRow="0" w:lastRow="0" w:firstColumn="0" w:lastColumn="0" w:oddVBand="0" w:evenVBand="0" w:oddHBand="0" w:evenHBand="0" w:firstRowFirstColumn="0" w:firstRowLastColumn="0" w:lastRowFirstColumn="0" w:lastRowLastColumn="0"/>
            </w:pPr>
            <w:r>
              <w:t>Derived – TEC</w:t>
            </w:r>
          </w:p>
        </w:tc>
      </w:tr>
      <w:tr w:rsidR="00EF17D2" w:rsidRPr="00C90ADC" w14:paraId="1E04A18F"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77C72A74" w14:textId="05580607" w:rsidR="00033F01" w:rsidRPr="00B31799" w:rsidRDefault="0094132C" w:rsidP="00773077">
            <w:pPr>
              <w:rPr>
                <w:rStyle w:val="Hyperlink"/>
                <w:b w:val="0"/>
              </w:rPr>
            </w:pPr>
            <w:hyperlink w:anchor="third_export_product_value" w:history="1">
              <w:proofErr w:type="spellStart"/>
              <w:r w:rsidR="00033F01" w:rsidRPr="0067126A">
                <w:rPr>
                  <w:rStyle w:val="Hyperlink"/>
                  <w:b w:val="0"/>
                  <w:bCs w:val="0"/>
                </w:rPr>
                <w:t>third_export_product_value</w:t>
              </w:r>
              <w:proofErr w:type="spellEnd"/>
            </w:hyperlink>
          </w:p>
        </w:tc>
        <w:tc>
          <w:tcPr>
            <w:tcW w:w="850" w:type="dxa"/>
          </w:tcPr>
          <w:p w14:paraId="2EB4A385" w14:textId="64F3AC5E" w:rsidR="00033F01" w:rsidRDefault="00033F01" w:rsidP="00773077">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62F1F710" w14:textId="73286D69" w:rsidR="00033F01" w:rsidRDefault="00033F01" w:rsidP="00773077">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5059BF16" w14:textId="50BC555A" w:rsidR="00033F01" w:rsidRDefault="00033F01" w:rsidP="00773077">
            <w:pPr>
              <w:cnfStyle w:val="000000100000" w:firstRow="0" w:lastRow="0" w:firstColumn="0" w:lastColumn="0" w:oddVBand="0" w:evenVBand="0" w:oddHBand="1" w:evenHBand="0" w:firstRowFirstColumn="0" w:firstRowLastColumn="0" w:lastRowFirstColumn="0" w:lastRowLastColumn="0"/>
            </w:pPr>
            <w:r>
              <w:t>Derived – TEC</w:t>
            </w:r>
          </w:p>
        </w:tc>
      </w:tr>
      <w:tr w:rsidR="002D20A0" w:rsidRPr="00C90ADC" w14:paraId="4814CB13"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67C93012" w14:textId="5DE08AB0" w:rsidR="00033F01" w:rsidRDefault="0094132C" w:rsidP="00773077">
            <w:pPr>
              <w:rPr>
                <w:rStyle w:val="Hyperlink"/>
              </w:rPr>
            </w:pPr>
            <w:hyperlink w:anchor="total_exports" w:history="1">
              <w:proofErr w:type="spellStart"/>
              <w:r w:rsidR="00033F01">
                <w:rPr>
                  <w:rStyle w:val="Hyperlink"/>
                  <w:b w:val="0"/>
                  <w:bCs w:val="0"/>
                </w:rPr>
                <w:t>t</w:t>
              </w:r>
              <w:r w:rsidR="00033F01" w:rsidRPr="00713001">
                <w:rPr>
                  <w:rStyle w:val="Hyperlink"/>
                  <w:b w:val="0"/>
                  <w:bCs w:val="0"/>
                </w:rPr>
                <w:t>otal_exports</w:t>
              </w:r>
              <w:proofErr w:type="spellEnd"/>
            </w:hyperlink>
          </w:p>
        </w:tc>
        <w:tc>
          <w:tcPr>
            <w:tcW w:w="850" w:type="dxa"/>
          </w:tcPr>
          <w:p w14:paraId="2C460692" w14:textId="16D15554" w:rsidR="00033F01" w:rsidRDefault="00033F01" w:rsidP="00773077">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1576D553" w14:textId="77C33F12" w:rsidR="00033F01" w:rsidRDefault="00033F01" w:rsidP="00773077">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31348D12" w14:textId="722730B2" w:rsidR="00033F01" w:rsidRDefault="00033F01" w:rsidP="00773077">
            <w:pPr>
              <w:cnfStyle w:val="000000000000" w:firstRow="0" w:lastRow="0" w:firstColumn="0" w:lastColumn="0" w:oddVBand="0" w:evenVBand="0" w:oddHBand="0" w:evenHBand="0" w:firstRowFirstColumn="0" w:firstRowLastColumn="0" w:lastRowFirstColumn="0" w:lastRowLastColumn="0"/>
            </w:pPr>
            <w:r>
              <w:t>TEC</w:t>
            </w:r>
          </w:p>
        </w:tc>
      </w:tr>
      <w:tr w:rsidR="00EF17D2" w:rsidRPr="00C90ADC" w14:paraId="27F069CD"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03931D9E" w14:textId="77777777" w:rsidR="00033F01" w:rsidRDefault="00033F01" w:rsidP="00033F01">
            <w:pPr>
              <w:rPr>
                <w:rStyle w:val="Hyperlink"/>
              </w:rPr>
            </w:pPr>
          </w:p>
        </w:tc>
        <w:tc>
          <w:tcPr>
            <w:tcW w:w="850" w:type="dxa"/>
          </w:tcPr>
          <w:p w14:paraId="3DE3D771" w14:textId="77777777" w:rsidR="00033F01" w:rsidRDefault="00033F01" w:rsidP="00033F01">
            <w:pPr>
              <w:cnfStyle w:val="000000100000" w:firstRow="0" w:lastRow="0" w:firstColumn="0" w:lastColumn="0" w:oddVBand="0" w:evenVBand="0" w:oddHBand="1" w:evenHBand="0" w:firstRowFirstColumn="0" w:firstRowLastColumn="0" w:lastRowFirstColumn="0" w:lastRowLastColumn="0"/>
            </w:pPr>
          </w:p>
        </w:tc>
        <w:tc>
          <w:tcPr>
            <w:tcW w:w="768" w:type="dxa"/>
          </w:tcPr>
          <w:p w14:paraId="68CCE7DC" w14:textId="77777777" w:rsidR="00033F01" w:rsidRDefault="00033F01" w:rsidP="00033F01">
            <w:pPr>
              <w:cnfStyle w:val="000000100000" w:firstRow="0" w:lastRow="0" w:firstColumn="0" w:lastColumn="0" w:oddVBand="0" w:evenVBand="0" w:oddHBand="1" w:evenHBand="0" w:firstRowFirstColumn="0" w:firstRowLastColumn="0" w:lastRowFirstColumn="0" w:lastRowLastColumn="0"/>
            </w:pPr>
          </w:p>
        </w:tc>
        <w:tc>
          <w:tcPr>
            <w:tcW w:w="4189" w:type="dxa"/>
            <w:gridSpan w:val="2"/>
            <w:noWrap/>
          </w:tcPr>
          <w:p w14:paraId="32A2BB19" w14:textId="77777777" w:rsidR="00033F01" w:rsidRDefault="00033F01" w:rsidP="00033F01">
            <w:pPr>
              <w:cnfStyle w:val="000000100000" w:firstRow="0" w:lastRow="0" w:firstColumn="0" w:lastColumn="0" w:oddVBand="0" w:evenVBand="0" w:oddHBand="1" w:evenHBand="0" w:firstRowFirstColumn="0" w:firstRowLastColumn="0" w:lastRowFirstColumn="0" w:lastRowLastColumn="0"/>
            </w:pPr>
          </w:p>
        </w:tc>
      </w:tr>
      <w:tr w:rsidR="00200885" w:rsidRPr="00C90ADC" w14:paraId="06B3F74F"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9771" w:type="dxa"/>
            <w:gridSpan w:val="5"/>
          </w:tcPr>
          <w:p w14:paraId="7C8EA099" w14:textId="3FA31E7B" w:rsidR="00200885" w:rsidRDefault="00200885" w:rsidP="00033F01">
            <w:r w:rsidRPr="00F17DC6">
              <w:rPr>
                <w:rFonts w:ascii="Calibri" w:hAnsi="Calibri"/>
                <w:bCs w:val="0"/>
                <w:color w:val="000000"/>
              </w:rPr>
              <w:t>Trade by Importer Characteristics: Goods (TIC)</w:t>
            </w:r>
          </w:p>
        </w:tc>
      </w:tr>
      <w:tr w:rsidR="00EF17D2" w:rsidRPr="00C90ADC" w14:paraId="2B9E0648"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142AA117" w14:textId="3A1EBF0D" w:rsidR="00033F01" w:rsidRPr="008B502A" w:rsidRDefault="0094132C" w:rsidP="00033F01">
            <w:pPr>
              <w:rPr>
                <w:rStyle w:val="Hyperlink"/>
                <w:b w:val="0"/>
              </w:rPr>
            </w:pPr>
            <w:hyperlink w:anchor="list_of_import_countries" w:history="1">
              <w:proofErr w:type="spellStart"/>
              <w:r w:rsidR="00033F01">
                <w:rPr>
                  <w:rStyle w:val="Hyperlink"/>
                  <w:b w:val="0"/>
                  <w:bCs w:val="0"/>
                </w:rPr>
                <w:t>l</w:t>
              </w:r>
              <w:r w:rsidR="00033F01" w:rsidRPr="00713001">
                <w:rPr>
                  <w:rStyle w:val="Hyperlink"/>
                  <w:b w:val="0"/>
                  <w:bCs w:val="0"/>
                </w:rPr>
                <w:t>ist_of_import_countries</w:t>
              </w:r>
              <w:proofErr w:type="spellEnd"/>
            </w:hyperlink>
          </w:p>
        </w:tc>
        <w:tc>
          <w:tcPr>
            <w:tcW w:w="850" w:type="dxa"/>
          </w:tcPr>
          <w:p w14:paraId="4272A9E0" w14:textId="77777777" w:rsidR="00033F01" w:rsidRPr="008B502A" w:rsidRDefault="00033F01" w:rsidP="00033F01">
            <w:pPr>
              <w:cnfStyle w:val="000000100000" w:firstRow="0" w:lastRow="0" w:firstColumn="0" w:lastColumn="0" w:oddVBand="0" w:evenVBand="0" w:oddHBand="1" w:evenHBand="0" w:firstRowFirstColumn="0" w:firstRowLastColumn="0" w:lastRowFirstColumn="0" w:lastRowLastColumn="0"/>
            </w:pPr>
            <w:r>
              <w:t>1000</w:t>
            </w:r>
          </w:p>
        </w:tc>
        <w:tc>
          <w:tcPr>
            <w:tcW w:w="768" w:type="dxa"/>
          </w:tcPr>
          <w:p w14:paraId="43EBCAE5" w14:textId="77777777" w:rsidR="00033F01" w:rsidRPr="008B502A" w:rsidRDefault="00033F01" w:rsidP="00033F01">
            <w:pPr>
              <w:cnfStyle w:val="000000100000" w:firstRow="0" w:lastRow="0" w:firstColumn="0" w:lastColumn="0" w:oddVBand="0" w:evenVBand="0" w:oddHBand="1" w:evenHBand="0" w:firstRowFirstColumn="0" w:firstRowLastColumn="0" w:lastRowFirstColumn="0" w:lastRowLastColumn="0"/>
            </w:pPr>
            <w:r>
              <w:t>CH</w:t>
            </w:r>
          </w:p>
        </w:tc>
        <w:tc>
          <w:tcPr>
            <w:tcW w:w="4189" w:type="dxa"/>
            <w:gridSpan w:val="2"/>
            <w:noWrap/>
          </w:tcPr>
          <w:p w14:paraId="193544D3" w14:textId="3D950CB1" w:rsidR="00033F01" w:rsidRPr="008B502A" w:rsidRDefault="00033F01" w:rsidP="00033F01">
            <w:pPr>
              <w:cnfStyle w:val="000000100000" w:firstRow="0" w:lastRow="0" w:firstColumn="0" w:lastColumn="0" w:oddVBand="0" w:evenVBand="0" w:oddHBand="1" w:evenHBand="0" w:firstRowFirstColumn="0" w:firstRowLastColumn="0" w:lastRowFirstColumn="0" w:lastRowLastColumn="0"/>
            </w:pPr>
            <w:r>
              <w:t>Derived – TIC</w:t>
            </w:r>
          </w:p>
        </w:tc>
      </w:tr>
      <w:tr w:rsidR="002D20A0" w:rsidRPr="00C90ADC" w14:paraId="448AF1C7"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6863B166" w14:textId="2B08A22F" w:rsidR="00033F01" w:rsidRPr="008B502A" w:rsidRDefault="0094132C" w:rsidP="00033F01">
            <w:pPr>
              <w:rPr>
                <w:rStyle w:val="Hyperlink"/>
                <w:b w:val="0"/>
              </w:rPr>
            </w:pPr>
            <w:hyperlink w:anchor="first_import_country_value" w:history="1">
              <w:proofErr w:type="spellStart"/>
              <w:r w:rsidR="00033F01">
                <w:rPr>
                  <w:rStyle w:val="Hyperlink"/>
                  <w:b w:val="0"/>
                  <w:bCs w:val="0"/>
                </w:rPr>
                <w:t>first</w:t>
              </w:r>
              <w:r w:rsidR="00033F01" w:rsidRPr="00713001">
                <w:rPr>
                  <w:rStyle w:val="Hyperlink"/>
                  <w:b w:val="0"/>
                  <w:bCs w:val="0"/>
                </w:rPr>
                <w:t>_import_country_value</w:t>
              </w:r>
              <w:proofErr w:type="spellEnd"/>
            </w:hyperlink>
          </w:p>
        </w:tc>
        <w:tc>
          <w:tcPr>
            <w:tcW w:w="850" w:type="dxa"/>
          </w:tcPr>
          <w:p w14:paraId="53998D90" w14:textId="77777777" w:rsidR="00033F01" w:rsidRPr="008B502A" w:rsidRDefault="00033F01" w:rsidP="00033F01">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44D8C2A6" w14:textId="77777777" w:rsidR="00033F01" w:rsidRPr="008B502A" w:rsidRDefault="00033F01" w:rsidP="00033F01">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6762635E" w14:textId="3052BD54" w:rsidR="00033F01" w:rsidRPr="008B502A" w:rsidRDefault="00033F01" w:rsidP="00033F01">
            <w:pPr>
              <w:cnfStyle w:val="000000000000" w:firstRow="0" w:lastRow="0" w:firstColumn="0" w:lastColumn="0" w:oddVBand="0" w:evenVBand="0" w:oddHBand="0" w:evenHBand="0" w:firstRowFirstColumn="0" w:firstRowLastColumn="0" w:lastRowFirstColumn="0" w:lastRowLastColumn="0"/>
            </w:pPr>
            <w:r>
              <w:t>Derived – TIC</w:t>
            </w:r>
          </w:p>
        </w:tc>
      </w:tr>
      <w:tr w:rsidR="00EF17D2" w:rsidRPr="00C90ADC" w14:paraId="15A0B57F"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216A36F6" w14:textId="740692C0" w:rsidR="00033F01" w:rsidRPr="008B502A" w:rsidRDefault="0094132C" w:rsidP="00033F01">
            <w:pPr>
              <w:rPr>
                <w:rStyle w:val="Hyperlink"/>
                <w:b w:val="0"/>
              </w:rPr>
            </w:pPr>
            <w:hyperlink w:anchor="second_import_country_value" w:history="1">
              <w:proofErr w:type="spellStart"/>
              <w:r w:rsidR="00033F01" w:rsidRPr="00986BCC">
                <w:rPr>
                  <w:rStyle w:val="Hyperlink"/>
                  <w:b w:val="0"/>
                  <w:bCs w:val="0"/>
                </w:rPr>
                <w:t>second_import_country_value</w:t>
              </w:r>
              <w:proofErr w:type="spellEnd"/>
            </w:hyperlink>
          </w:p>
        </w:tc>
        <w:tc>
          <w:tcPr>
            <w:tcW w:w="850" w:type="dxa"/>
          </w:tcPr>
          <w:p w14:paraId="02CB42C7" w14:textId="489E7299" w:rsidR="00033F01" w:rsidRPr="008B502A" w:rsidRDefault="00033F01" w:rsidP="00033F01">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4ACD83BD" w14:textId="019F22E4" w:rsidR="00033F01" w:rsidRPr="008B502A" w:rsidRDefault="00033F01" w:rsidP="00033F01">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4A1152C2" w14:textId="426E0921" w:rsidR="00033F01" w:rsidRPr="008B502A" w:rsidRDefault="00033F01" w:rsidP="00033F01">
            <w:pPr>
              <w:cnfStyle w:val="000000100000" w:firstRow="0" w:lastRow="0" w:firstColumn="0" w:lastColumn="0" w:oddVBand="0" w:evenVBand="0" w:oddHBand="1" w:evenHBand="0" w:firstRowFirstColumn="0" w:firstRowLastColumn="0" w:lastRowFirstColumn="0" w:lastRowLastColumn="0"/>
            </w:pPr>
            <w:r>
              <w:t>Derived – TIC</w:t>
            </w:r>
          </w:p>
        </w:tc>
      </w:tr>
      <w:tr w:rsidR="002D20A0" w:rsidRPr="00C90ADC" w14:paraId="787B82F6"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7B2FE44E" w14:textId="2DBA2975" w:rsidR="00033F01" w:rsidRPr="00B31799" w:rsidRDefault="0094132C" w:rsidP="00033F01">
            <w:pPr>
              <w:rPr>
                <w:rStyle w:val="Hyperlink"/>
                <w:b w:val="0"/>
              </w:rPr>
            </w:pPr>
            <w:hyperlink w:anchor="third_import_country_value" w:history="1">
              <w:proofErr w:type="spellStart"/>
              <w:r w:rsidR="00033F01" w:rsidRPr="00986BCC">
                <w:rPr>
                  <w:rStyle w:val="Hyperlink"/>
                  <w:b w:val="0"/>
                  <w:bCs w:val="0"/>
                </w:rPr>
                <w:t>third_import_country_value</w:t>
              </w:r>
              <w:proofErr w:type="spellEnd"/>
            </w:hyperlink>
          </w:p>
        </w:tc>
        <w:tc>
          <w:tcPr>
            <w:tcW w:w="850" w:type="dxa"/>
          </w:tcPr>
          <w:p w14:paraId="77567A1F" w14:textId="32821B83" w:rsidR="00033F01" w:rsidRDefault="00033F01" w:rsidP="00033F01">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4B97E5C8" w14:textId="44663B25" w:rsidR="00033F01" w:rsidRDefault="00033F01" w:rsidP="00033F01">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2DBAF5FC" w14:textId="10E6BCFD" w:rsidR="00033F01" w:rsidRDefault="00033F01" w:rsidP="00033F01">
            <w:pPr>
              <w:cnfStyle w:val="000000000000" w:firstRow="0" w:lastRow="0" w:firstColumn="0" w:lastColumn="0" w:oddVBand="0" w:evenVBand="0" w:oddHBand="0" w:evenHBand="0" w:firstRowFirstColumn="0" w:firstRowLastColumn="0" w:lastRowFirstColumn="0" w:lastRowLastColumn="0"/>
            </w:pPr>
            <w:r>
              <w:t>Derived – TIC</w:t>
            </w:r>
          </w:p>
        </w:tc>
      </w:tr>
      <w:tr w:rsidR="00EF17D2" w:rsidRPr="00C90ADC" w14:paraId="24F0622E"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02C36564" w14:textId="4AB999F6" w:rsidR="00033F01" w:rsidRPr="00B31799" w:rsidRDefault="0094132C" w:rsidP="00033F01">
            <w:pPr>
              <w:rPr>
                <w:rStyle w:val="Hyperlink"/>
                <w:b w:val="0"/>
              </w:rPr>
            </w:pPr>
            <w:hyperlink w:anchor="list_of_import_products" w:history="1">
              <w:proofErr w:type="spellStart"/>
              <w:r w:rsidR="00033F01" w:rsidRPr="00986BCC">
                <w:rPr>
                  <w:rStyle w:val="Hyperlink"/>
                  <w:b w:val="0"/>
                  <w:bCs w:val="0"/>
                </w:rPr>
                <w:t>list_of_import_products</w:t>
              </w:r>
              <w:proofErr w:type="spellEnd"/>
            </w:hyperlink>
          </w:p>
        </w:tc>
        <w:tc>
          <w:tcPr>
            <w:tcW w:w="850" w:type="dxa"/>
          </w:tcPr>
          <w:p w14:paraId="1D156407" w14:textId="1FE4105C" w:rsidR="00033F01" w:rsidRDefault="00033F01" w:rsidP="00033F01">
            <w:pPr>
              <w:cnfStyle w:val="000000100000" w:firstRow="0" w:lastRow="0" w:firstColumn="0" w:lastColumn="0" w:oddVBand="0" w:evenVBand="0" w:oddHBand="1" w:evenHBand="0" w:firstRowFirstColumn="0" w:firstRowLastColumn="0" w:lastRowFirstColumn="0" w:lastRowLastColumn="0"/>
            </w:pPr>
            <w:r>
              <w:t>1000</w:t>
            </w:r>
          </w:p>
        </w:tc>
        <w:tc>
          <w:tcPr>
            <w:tcW w:w="768" w:type="dxa"/>
          </w:tcPr>
          <w:p w14:paraId="58AB2AF3" w14:textId="0B5461E2" w:rsidR="00033F01" w:rsidRDefault="00033F01" w:rsidP="00033F01">
            <w:pPr>
              <w:cnfStyle w:val="000000100000" w:firstRow="0" w:lastRow="0" w:firstColumn="0" w:lastColumn="0" w:oddVBand="0" w:evenVBand="0" w:oddHBand="1" w:evenHBand="0" w:firstRowFirstColumn="0" w:firstRowLastColumn="0" w:lastRowFirstColumn="0" w:lastRowLastColumn="0"/>
            </w:pPr>
            <w:r>
              <w:t>CH</w:t>
            </w:r>
          </w:p>
        </w:tc>
        <w:tc>
          <w:tcPr>
            <w:tcW w:w="4189" w:type="dxa"/>
            <w:gridSpan w:val="2"/>
            <w:noWrap/>
          </w:tcPr>
          <w:p w14:paraId="1E4700A4" w14:textId="3F54F214" w:rsidR="00033F01" w:rsidRDefault="00033F01" w:rsidP="00033F01">
            <w:pPr>
              <w:cnfStyle w:val="000000100000" w:firstRow="0" w:lastRow="0" w:firstColumn="0" w:lastColumn="0" w:oddVBand="0" w:evenVBand="0" w:oddHBand="1" w:evenHBand="0" w:firstRowFirstColumn="0" w:firstRowLastColumn="0" w:lastRowFirstColumn="0" w:lastRowLastColumn="0"/>
            </w:pPr>
            <w:r>
              <w:t>Derived – TIC</w:t>
            </w:r>
          </w:p>
        </w:tc>
      </w:tr>
      <w:tr w:rsidR="002D20A0" w:rsidRPr="00C90ADC" w14:paraId="694E4602"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0E959C71" w14:textId="3A4AA41B" w:rsidR="00033F01" w:rsidRPr="00B31799" w:rsidRDefault="0094132C" w:rsidP="00033F01">
            <w:pPr>
              <w:rPr>
                <w:rStyle w:val="Hyperlink"/>
                <w:b w:val="0"/>
              </w:rPr>
            </w:pPr>
            <w:hyperlink w:anchor="first_import_product_value" w:history="1">
              <w:proofErr w:type="spellStart"/>
              <w:r w:rsidR="00033F01" w:rsidRPr="00986BCC">
                <w:rPr>
                  <w:rStyle w:val="Hyperlink"/>
                  <w:b w:val="0"/>
                  <w:bCs w:val="0"/>
                </w:rPr>
                <w:t>first_import_product_value</w:t>
              </w:r>
              <w:proofErr w:type="spellEnd"/>
            </w:hyperlink>
          </w:p>
        </w:tc>
        <w:tc>
          <w:tcPr>
            <w:tcW w:w="850" w:type="dxa"/>
          </w:tcPr>
          <w:p w14:paraId="1C9F4D55" w14:textId="7A14D801" w:rsidR="00033F01" w:rsidRDefault="00033F01" w:rsidP="00033F01">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266664C9" w14:textId="0CAF950E" w:rsidR="00033F01" w:rsidRDefault="00033F01" w:rsidP="00033F01">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332338FE" w14:textId="29D30A50" w:rsidR="00033F01" w:rsidRDefault="00033F01" w:rsidP="00033F01">
            <w:pPr>
              <w:cnfStyle w:val="000000000000" w:firstRow="0" w:lastRow="0" w:firstColumn="0" w:lastColumn="0" w:oddVBand="0" w:evenVBand="0" w:oddHBand="0" w:evenHBand="0" w:firstRowFirstColumn="0" w:firstRowLastColumn="0" w:lastRowFirstColumn="0" w:lastRowLastColumn="0"/>
            </w:pPr>
            <w:r>
              <w:t>Derived – TIC</w:t>
            </w:r>
          </w:p>
        </w:tc>
      </w:tr>
      <w:tr w:rsidR="00EF17D2" w:rsidRPr="00C90ADC" w14:paraId="22466567"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26F7936C" w14:textId="2EAE94FA" w:rsidR="00033F01" w:rsidRPr="00B31799" w:rsidRDefault="0094132C" w:rsidP="00033F01">
            <w:pPr>
              <w:rPr>
                <w:rStyle w:val="Hyperlink"/>
                <w:b w:val="0"/>
              </w:rPr>
            </w:pPr>
            <w:hyperlink w:anchor="second_import_product_value" w:history="1">
              <w:proofErr w:type="spellStart"/>
              <w:r w:rsidR="00033F01" w:rsidRPr="00986BCC">
                <w:rPr>
                  <w:rStyle w:val="Hyperlink"/>
                  <w:b w:val="0"/>
                  <w:bCs w:val="0"/>
                </w:rPr>
                <w:t>second_import_product_value</w:t>
              </w:r>
              <w:proofErr w:type="spellEnd"/>
            </w:hyperlink>
          </w:p>
        </w:tc>
        <w:tc>
          <w:tcPr>
            <w:tcW w:w="850" w:type="dxa"/>
          </w:tcPr>
          <w:p w14:paraId="02DF6FDA" w14:textId="5B002511" w:rsidR="00033F01" w:rsidRDefault="00033F01" w:rsidP="00033F01">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50D2BAF6" w14:textId="2F9AD55E" w:rsidR="00033F01" w:rsidRDefault="00033F01" w:rsidP="00033F01">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2DDD6A5E" w14:textId="64DDAE40" w:rsidR="00033F01" w:rsidRDefault="00033F01" w:rsidP="00033F01">
            <w:pPr>
              <w:cnfStyle w:val="000000100000" w:firstRow="0" w:lastRow="0" w:firstColumn="0" w:lastColumn="0" w:oddVBand="0" w:evenVBand="0" w:oddHBand="1" w:evenHBand="0" w:firstRowFirstColumn="0" w:firstRowLastColumn="0" w:lastRowFirstColumn="0" w:lastRowLastColumn="0"/>
            </w:pPr>
            <w:r>
              <w:t>Derived – TIC</w:t>
            </w:r>
          </w:p>
        </w:tc>
      </w:tr>
      <w:tr w:rsidR="002D20A0" w:rsidRPr="00C90ADC" w14:paraId="0B481FF1"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52C68D71" w14:textId="63D74654" w:rsidR="00033F01" w:rsidRPr="00B31799" w:rsidRDefault="0094132C" w:rsidP="00033F01">
            <w:pPr>
              <w:rPr>
                <w:rStyle w:val="Hyperlink"/>
                <w:b w:val="0"/>
              </w:rPr>
            </w:pPr>
            <w:hyperlink w:anchor="third_import_product_value" w:history="1">
              <w:proofErr w:type="spellStart"/>
              <w:r w:rsidR="00033F01" w:rsidRPr="00986BCC">
                <w:rPr>
                  <w:rStyle w:val="Hyperlink"/>
                  <w:b w:val="0"/>
                  <w:bCs w:val="0"/>
                </w:rPr>
                <w:t>third_import_product_value</w:t>
              </w:r>
              <w:proofErr w:type="spellEnd"/>
            </w:hyperlink>
          </w:p>
        </w:tc>
        <w:tc>
          <w:tcPr>
            <w:tcW w:w="850" w:type="dxa"/>
          </w:tcPr>
          <w:p w14:paraId="262D00B1" w14:textId="3CA5306D" w:rsidR="00033F01" w:rsidRDefault="00033F01" w:rsidP="00033F01">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27805B92" w14:textId="283F9E8A" w:rsidR="00033F01" w:rsidRDefault="00033F01" w:rsidP="00033F01">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48AF61CF" w14:textId="3D93A18B" w:rsidR="00033F01" w:rsidRDefault="00033F01" w:rsidP="00033F01">
            <w:pPr>
              <w:cnfStyle w:val="000000000000" w:firstRow="0" w:lastRow="0" w:firstColumn="0" w:lastColumn="0" w:oddVBand="0" w:evenVBand="0" w:oddHBand="0" w:evenHBand="0" w:firstRowFirstColumn="0" w:firstRowLastColumn="0" w:lastRowFirstColumn="0" w:lastRowLastColumn="0"/>
            </w:pPr>
            <w:r>
              <w:t>Derived – TIC</w:t>
            </w:r>
          </w:p>
        </w:tc>
      </w:tr>
      <w:tr w:rsidR="00EF17D2" w:rsidRPr="00C90ADC" w14:paraId="59DEFA10"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1D57306D" w14:textId="4459F344" w:rsidR="00033F01" w:rsidRDefault="0094132C" w:rsidP="00033F01">
            <w:pPr>
              <w:rPr>
                <w:rStyle w:val="Hyperlink"/>
              </w:rPr>
            </w:pPr>
            <w:hyperlink w:anchor="total_imports" w:history="1">
              <w:proofErr w:type="spellStart"/>
              <w:r w:rsidR="00033F01">
                <w:rPr>
                  <w:rStyle w:val="Hyperlink"/>
                  <w:b w:val="0"/>
                  <w:bCs w:val="0"/>
                </w:rPr>
                <w:t>t</w:t>
              </w:r>
              <w:r w:rsidR="00033F01" w:rsidRPr="00713001">
                <w:rPr>
                  <w:rStyle w:val="Hyperlink"/>
                  <w:b w:val="0"/>
                  <w:bCs w:val="0"/>
                </w:rPr>
                <w:t>otal_imports</w:t>
              </w:r>
              <w:proofErr w:type="spellEnd"/>
            </w:hyperlink>
          </w:p>
        </w:tc>
        <w:tc>
          <w:tcPr>
            <w:tcW w:w="850" w:type="dxa"/>
          </w:tcPr>
          <w:p w14:paraId="34E98F2E" w14:textId="65AF6B32" w:rsidR="00033F01" w:rsidRDefault="00033F01" w:rsidP="00033F01">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7F26996B" w14:textId="15B0458B" w:rsidR="00033F01" w:rsidRDefault="00033F01" w:rsidP="00033F01">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40ECDCCA" w14:textId="64840CFB" w:rsidR="00033F01" w:rsidRDefault="00033F01" w:rsidP="00033F01">
            <w:pPr>
              <w:cnfStyle w:val="000000100000" w:firstRow="0" w:lastRow="0" w:firstColumn="0" w:lastColumn="0" w:oddVBand="0" w:evenVBand="0" w:oddHBand="1" w:evenHBand="0" w:firstRowFirstColumn="0" w:firstRowLastColumn="0" w:lastRowFirstColumn="0" w:lastRowLastColumn="0"/>
            </w:pPr>
            <w:r>
              <w:t>TIC</w:t>
            </w:r>
          </w:p>
        </w:tc>
      </w:tr>
      <w:tr w:rsidR="002D20A0" w:rsidRPr="00C90ADC" w14:paraId="7D67EB65"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0DF2EFC6" w14:textId="3E0FB6AF" w:rsidR="00033F01" w:rsidRPr="00B31799" w:rsidRDefault="00033F01" w:rsidP="00033F01">
            <w:pPr>
              <w:rPr>
                <w:rStyle w:val="Hyperlink"/>
                <w:b w:val="0"/>
              </w:rPr>
            </w:pPr>
          </w:p>
        </w:tc>
        <w:tc>
          <w:tcPr>
            <w:tcW w:w="850" w:type="dxa"/>
          </w:tcPr>
          <w:p w14:paraId="3BE5255E" w14:textId="0CDE0FC5" w:rsidR="00033F01" w:rsidRDefault="00033F01" w:rsidP="00033F01">
            <w:pPr>
              <w:cnfStyle w:val="000000000000" w:firstRow="0" w:lastRow="0" w:firstColumn="0" w:lastColumn="0" w:oddVBand="0" w:evenVBand="0" w:oddHBand="0" w:evenHBand="0" w:firstRowFirstColumn="0" w:firstRowLastColumn="0" w:lastRowFirstColumn="0" w:lastRowLastColumn="0"/>
            </w:pPr>
          </w:p>
        </w:tc>
        <w:tc>
          <w:tcPr>
            <w:tcW w:w="768" w:type="dxa"/>
          </w:tcPr>
          <w:p w14:paraId="60D767F4" w14:textId="3F326F21" w:rsidR="00033F01" w:rsidRDefault="00033F01" w:rsidP="00033F01">
            <w:pPr>
              <w:cnfStyle w:val="000000000000" w:firstRow="0" w:lastRow="0" w:firstColumn="0" w:lastColumn="0" w:oddVBand="0" w:evenVBand="0" w:oddHBand="0" w:evenHBand="0" w:firstRowFirstColumn="0" w:firstRowLastColumn="0" w:lastRowFirstColumn="0" w:lastRowLastColumn="0"/>
            </w:pPr>
          </w:p>
        </w:tc>
        <w:tc>
          <w:tcPr>
            <w:tcW w:w="4189" w:type="dxa"/>
            <w:gridSpan w:val="2"/>
            <w:noWrap/>
          </w:tcPr>
          <w:p w14:paraId="3EE1F45A" w14:textId="79AA7179" w:rsidR="00033F01" w:rsidRDefault="00033F01" w:rsidP="00033F01">
            <w:pPr>
              <w:cnfStyle w:val="000000000000" w:firstRow="0" w:lastRow="0" w:firstColumn="0" w:lastColumn="0" w:oddVBand="0" w:evenVBand="0" w:oddHBand="0" w:evenHBand="0" w:firstRowFirstColumn="0" w:firstRowLastColumn="0" w:lastRowFirstColumn="0" w:lastRowLastColumn="0"/>
            </w:pPr>
          </w:p>
        </w:tc>
      </w:tr>
      <w:tr w:rsidR="00200885" w:rsidRPr="00C90ADC" w14:paraId="1CA0A244"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71" w:type="dxa"/>
            <w:gridSpan w:val="5"/>
          </w:tcPr>
          <w:p w14:paraId="237362C3" w14:textId="2120BA5C" w:rsidR="00200885" w:rsidRDefault="00200885" w:rsidP="00033F01">
            <w:r w:rsidRPr="00F1715C">
              <w:rPr>
                <w:rFonts w:ascii="Calibri" w:hAnsi="Calibri"/>
                <w:bCs w:val="0"/>
                <w:color w:val="000000"/>
              </w:rPr>
              <w:t>SR&amp;ED Expenditures (Schedule 32: Form T661)</w:t>
            </w:r>
          </w:p>
        </w:tc>
      </w:tr>
      <w:tr w:rsidR="002D20A0" w:rsidRPr="00C90ADC" w14:paraId="735A0201" w14:textId="77777777" w:rsidTr="00200885">
        <w:trPr>
          <w:trHeight w:hRule="exact" w:val="301"/>
          <w:jc w:val="center"/>
        </w:trPr>
        <w:tc>
          <w:tcPr>
            <w:cnfStyle w:val="001000000000" w:firstRow="0" w:lastRow="0" w:firstColumn="1" w:lastColumn="0" w:oddVBand="0" w:evenVBand="0" w:oddHBand="0" w:evenHBand="0" w:firstRowFirstColumn="0" w:firstRowLastColumn="0" w:lastRowFirstColumn="0" w:lastRowLastColumn="0"/>
            <w:tcW w:w="3964" w:type="dxa"/>
          </w:tcPr>
          <w:p w14:paraId="6F0122E2" w14:textId="62C9D7D1" w:rsidR="00033F01" w:rsidRDefault="0094132C" w:rsidP="00033F01">
            <w:pPr>
              <w:rPr>
                <w:rStyle w:val="Hyperlink"/>
              </w:rPr>
            </w:pPr>
            <w:hyperlink w:anchor="RD_out" w:history="1">
              <w:proofErr w:type="spellStart"/>
              <w:r w:rsidR="00033F01" w:rsidRPr="00713001">
                <w:rPr>
                  <w:rStyle w:val="Hyperlink"/>
                  <w:b w:val="0"/>
                  <w:bCs w:val="0"/>
                </w:rPr>
                <w:t>RD_out</w:t>
              </w:r>
              <w:proofErr w:type="spellEnd"/>
            </w:hyperlink>
          </w:p>
        </w:tc>
        <w:tc>
          <w:tcPr>
            <w:tcW w:w="850" w:type="dxa"/>
          </w:tcPr>
          <w:p w14:paraId="19A417DD" w14:textId="72B654D8" w:rsidR="00033F01" w:rsidRDefault="00033F01" w:rsidP="00033F01">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47343228" w14:textId="57E1D196" w:rsidR="00033F01" w:rsidRDefault="00033F01" w:rsidP="00033F01">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7B22711B" w14:textId="6CEA3234" w:rsidR="00033F01" w:rsidRPr="00E647AD" w:rsidRDefault="00E647AD" w:rsidP="00E647A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Derived - T2 Schedule 32: Form T661</w:t>
            </w:r>
          </w:p>
        </w:tc>
      </w:tr>
      <w:tr w:rsidR="00EF17D2" w:rsidRPr="00C90ADC" w14:paraId="6011DD2A"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6857F8B9" w14:textId="553F91DB" w:rsidR="00033F01" w:rsidRDefault="0094132C" w:rsidP="00033F01">
            <w:pPr>
              <w:rPr>
                <w:rStyle w:val="Hyperlink"/>
              </w:rPr>
            </w:pPr>
            <w:hyperlink w:anchor="RD_inv" w:history="1">
              <w:proofErr w:type="spellStart"/>
              <w:r w:rsidR="00033F01" w:rsidRPr="00713001">
                <w:rPr>
                  <w:rStyle w:val="Hyperlink"/>
                  <w:b w:val="0"/>
                  <w:bCs w:val="0"/>
                </w:rPr>
                <w:t>RD_inv</w:t>
              </w:r>
              <w:proofErr w:type="spellEnd"/>
            </w:hyperlink>
          </w:p>
        </w:tc>
        <w:tc>
          <w:tcPr>
            <w:tcW w:w="850" w:type="dxa"/>
          </w:tcPr>
          <w:p w14:paraId="11EDC4F9" w14:textId="297E1131" w:rsidR="00033F01" w:rsidRDefault="00033F01" w:rsidP="00033F01">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69AA5048" w14:textId="64665EF0" w:rsidR="00033F01" w:rsidRDefault="00033F01" w:rsidP="00033F01">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5D7B58FD" w14:textId="3056487D" w:rsidR="00033F01" w:rsidRDefault="00E647AD" w:rsidP="00033F01">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Derived - T2 Schedule 32: Form T661</w:t>
            </w:r>
          </w:p>
        </w:tc>
      </w:tr>
      <w:tr w:rsidR="002D20A0" w:rsidRPr="00C90ADC" w14:paraId="1C9BA1CD"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1D1479D8" w14:textId="67354378" w:rsidR="00033F01" w:rsidRDefault="0094132C" w:rsidP="00033F01">
            <w:pPr>
              <w:rPr>
                <w:rStyle w:val="Hyperlink"/>
              </w:rPr>
            </w:pPr>
            <w:hyperlink w:anchor="RD_purchase" w:history="1">
              <w:proofErr w:type="spellStart"/>
              <w:r w:rsidR="00033F01" w:rsidRPr="00713001">
                <w:rPr>
                  <w:rStyle w:val="Hyperlink"/>
                  <w:b w:val="0"/>
                  <w:bCs w:val="0"/>
                </w:rPr>
                <w:t>RD_purchase</w:t>
              </w:r>
              <w:proofErr w:type="spellEnd"/>
            </w:hyperlink>
          </w:p>
        </w:tc>
        <w:tc>
          <w:tcPr>
            <w:tcW w:w="850" w:type="dxa"/>
          </w:tcPr>
          <w:p w14:paraId="35930E5D" w14:textId="68FEEC10" w:rsidR="00033F01" w:rsidRDefault="00033F01" w:rsidP="00033F01">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659AD6C8" w14:textId="16B30E76" w:rsidR="00033F01" w:rsidRDefault="00033F01" w:rsidP="00033F01">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17727267" w14:textId="00BCFE28" w:rsidR="00033F01" w:rsidRDefault="00E647AD" w:rsidP="00033F01">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Derived - T2 Schedule 32: Form T661</w:t>
            </w:r>
          </w:p>
        </w:tc>
      </w:tr>
      <w:tr w:rsidR="00EF17D2" w:rsidRPr="00C90ADC" w14:paraId="7AFCC2F2"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38B303E8" w14:textId="56A7B84B" w:rsidR="00033F01" w:rsidRDefault="0094132C" w:rsidP="00033F01">
            <w:pPr>
              <w:rPr>
                <w:rStyle w:val="Hyperlink"/>
              </w:rPr>
            </w:pPr>
            <w:hyperlink w:anchor="RD_thirdparty" w:history="1">
              <w:proofErr w:type="spellStart"/>
              <w:r w:rsidR="00033F01" w:rsidRPr="00713001">
                <w:rPr>
                  <w:rStyle w:val="Hyperlink"/>
                  <w:b w:val="0"/>
                  <w:bCs w:val="0"/>
                </w:rPr>
                <w:t>RD_thirdparty</w:t>
              </w:r>
              <w:proofErr w:type="spellEnd"/>
            </w:hyperlink>
          </w:p>
        </w:tc>
        <w:tc>
          <w:tcPr>
            <w:tcW w:w="850" w:type="dxa"/>
          </w:tcPr>
          <w:p w14:paraId="46A9B75E" w14:textId="1BC71CBC" w:rsidR="00033F01" w:rsidRDefault="00033F01" w:rsidP="00033F01">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77EC740D" w14:textId="40A60BFF" w:rsidR="00033F01" w:rsidRDefault="00033F01" w:rsidP="00033F01">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6C7C635C" w14:textId="539AC881" w:rsidR="00033F01" w:rsidRDefault="00E647AD" w:rsidP="00033F01">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Derived - T2 Schedule 32: Form T661</w:t>
            </w:r>
          </w:p>
        </w:tc>
      </w:tr>
      <w:tr w:rsidR="002D20A0" w:rsidRPr="00C90ADC" w14:paraId="0DB18242"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38E719AD" w14:textId="602BEDCC" w:rsidR="00033F01" w:rsidRDefault="0094132C" w:rsidP="00033F01">
            <w:pPr>
              <w:rPr>
                <w:rStyle w:val="Hyperlink"/>
              </w:rPr>
            </w:pPr>
            <w:hyperlink w:anchor="RD_inhouse" w:history="1">
              <w:proofErr w:type="spellStart"/>
              <w:r w:rsidR="00033F01" w:rsidRPr="00713001">
                <w:rPr>
                  <w:rStyle w:val="Hyperlink"/>
                  <w:b w:val="0"/>
                  <w:bCs w:val="0"/>
                </w:rPr>
                <w:t>RD_inhouse</w:t>
              </w:r>
              <w:proofErr w:type="spellEnd"/>
            </w:hyperlink>
          </w:p>
        </w:tc>
        <w:tc>
          <w:tcPr>
            <w:tcW w:w="850" w:type="dxa"/>
          </w:tcPr>
          <w:p w14:paraId="14D0CC2F" w14:textId="36431B74" w:rsidR="00033F01" w:rsidRDefault="00033F01" w:rsidP="00033F01">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2935D262" w14:textId="47810C07" w:rsidR="00033F01" w:rsidRDefault="00033F01" w:rsidP="00033F01">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4FAF287F" w14:textId="60BE7356" w:rsidR="00033F01" w:rsidRDefault="00E647AD" w:rsidP="00033F01">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Derived - T2 Schedule 32: Form T661</w:t>
            </w:r>
          </w:p>
        </w:tc>
      </w:tr>
      <w:tr w:rsidR="00EF17D2" w:rsidRPr="00C90ADC" w14:paraId="1F971FC3"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2B0C6622" w14:textId="76209561" w:rsidR="00033F01" w:rsidRPr="00253951" w:rsidRDefault="0094132C" w:rsidP="00033F01">
            <w:pPr>
              <w:rPr>
                <w:rStyle w:val="Hyperlink"/>
                <w:b w:val="0"/>
              </w:rPr>
            </w:pPr>
            <w:hyperlink w:anchor="L0534_0" w:history="1">
              <w:r w:rsidR="00033F01" w:rsidRPr="00986BCC">
                <w:rPr>
                  <w:rStyle w:val="Hyperlink"/>
                  <w:b w:val="0"/>
                  <w:bCs w:val="0"/>
                </w:rPr>
                <w:t>L0534_0</w:t>
              </w:r>
            </w:hyperlink>
          </w:p>
        </w:tc>
        <w:tc>
          <w:tcPr>
            <w:tcW w:w="850" w:type="dxa"/>
          </w:tcPr>
          <w:p w14:paraId="15B6DEB3" w14:textId="58ABCBBC" w:rsidR="00033F01" w:rsidRDefault="00033F01" w:rsidP="00033F01">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238A4349" w14:textId="3C62B005" w:rsidR="00033F01" w:rsidRDefault="00033F01" w:rsidP="00033F01">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6D0979EB" w14:textId="71C6EBCE" w:rsidR="00033F01" w:rsidRPr="00BA6728" w:rsidRDefault="00BA6728" w:rsidP="00033F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T2 Schedule 32: Form T661 - Item 534</w:t>
            </w:r>
          </w:p>
        </w:tc>
      </w:tr>
      <w:tr w:rsidR="002D20A0" w:rsidRPr="00C90ADC" w14:paraId="3A18ECDD" w14:textId="77777777" w:rsidTr="00200885">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17C41624" w14:textId="203701B6" w:rsidR="00033F01" w:rsidRPr="00253951" w:rsidRDefault="0094132C" w:rsidP="00033F01">
            <w:pPr>
              <w:rPr>
                <w:rStyle w:val="Hyperlink"/>
                <w:b w:val="0"/>
              </w:rPr>
            </w:pPr>
            <w:hyperlink w:anchor="L0536_0" w:history="1">
              <w:r w:rsidR="00033F01" w:rsidRPr="00986BCC">
                <w:rPr>
                  <w:rStyle w:val="Hyperlink"/>
                  <w:b w:val="0"/>
                  <w:bCs w:val="0"/>
                </w:rPr>
                <w:t>L0536_0</w:t>
              </w:r>
            </w:hyperlink>
          </w:p>
        </w:tc>
        <w:tc>
          <w:tcPr>
            <w:tcW w:w="850" w:type="dxa"/>
          </w:tcPr>
          <w:p w14:paraId="58922E01" w14:textId="7CF9EF34" w:rsidR="00033F01" w:rsidRDefault="00033F01" w:rsidP="00033F01">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7AFBCEC7" w14:textId="310786BC" w:rsidR="00033F01" w:rsidRDefault="00033F01" w:rsidP="00033F01">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79FEABFC" w14:textId="42D5DE3F" w:rsidR="00033F01" w:rsidRPr="00BA6728" w:rsidRDefault="00BA6728" w:rsidP="00033F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T2 Schedule 32: Form T661 - Item 536</w:t>
            </w:r>
          </w:p>
        </w:tc>
      </w:tr>
      <w:tr w:rsidR="00EF17D2" w:rsidRPr="00C90ADC" w14:paraId="0FE131C1"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6554AC77" w14:textId="37A28065" w:rsidR="00033F01" w:rsidRPr="00253951" w:rsidRDefault="0094132C" w:rsidP="00033F01">
            <w:pPr>
              <w:rPr>
                <w:rStyle w:val="Hyperlink"/>
                <w:b w:val="0"/>
              </w:rPr>
            </w:pPr>
            <w:hyperlink w:anchor="L0430_0" w:history="1">
              <w:r w:rsidR="00033F01" w:rsidRPr="00986BCC">
                <w:rPr>
                  <w:rStyle w:val="Hyperlink"/>
                  <w:b w:val="0"/>
                  <w:bCs w:val="0"/>
                </w:rPr>
                <w:t>L0430_0</w:t>
              </w:r>
            </w:hyperlink>
          </w:p>
        </w:tc>
        <w:tc>
          <w:tcPr>
            <w:tcW w:w="850" w:type="dxa"/>
          </w:tcPr>
          <w:p w14:paraId="7C693B07" w14:textId="51B3E235" w:rsidR="00033F01" w:rsidRDefault="00033F01" w:rsidP="00033F01">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6C0A67AA" w14:textId="08C8A8C0" w:rsidR="00033F01" w:rsidRDefault="00033F01" w:rsidP="00033F01">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0438BE17" w14:textId="5AEB429E" w:rsidR="00033F01" w:rsidRPr="00BA6728" w:rsidRDefault="00BA6728" w:rsidP="00033F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T2 Schedule 32: Form T661 - Item 430</w:t>
            </w:r>
          </w:p>
        </w:tc>
      </w:tr>
      <w:tr w:rsidR="002D20A0" w:rsidRPr="00C90ADC" w14:paraId="65BF970C" w14:textId="77777777" w:rsidTr="00200885">
        <w:trPr>
          <w:trHeight w:hRule="exact" w:val="301"/>
          <w:jc w:val="center"/>
        </w:trPr>
        <w:tc>
          <w:tcPr>
            <w:cnfStyle w:val="001000000000" w:firstRow="0" w:lastRow="0" w:firstColumn="1" w:lastColumn="0" w:oddVBand="0" w:evenVBand="0" w:oddHBand="0" w:evenHBand="0" w:firstRowFirstColumn="0" w:firstRowLastColumn="0" w:lastRowFirstColumn="0" w:lastRowLastColumn="0"/>
            <w:tcW w:w="3964" w:type="dxa"/>
          </w:tcPr>
          <w:p w14:paraId="516954D6" w14:textId="426A3523" w:rsidR="00033F01" w:rsidRPr="00253951" w:rsidRDefault="0094132C" w:rsidP="00033F01">
            <w:pPr>
              <w:rPr>
                <w:rStyle w:val="Hyperlink"/>
                <w:b w:val="0"/>
              </w:rPr>
            </w:pPr>
            <w:hyperlink w:anchor="L0517_0" w:history="1">
              <w:r w:rsidR="00033F01" w:rsidRPr="00986BCC">
                <w:rPr>
                  <w:rStyle w:val="Hyperlink"/>
                  <w:b w:val="0"/>
                  <w:bCs w:val="0"/>
                </w:rPr>
                <w:t>L0517_0</w:t>
              </w:r>
            </w:hyperlink>
          </w:p>
        </w:tc>
        <w:tc>
          <w:tcPr>
            <w:tcW w:w="850" w:type="dxa"/>
          </w:tcPr>
          <w:p w14:paraId="50E883D0" w14:textId="1B5AA9EF" w:rsidR="00033F01" w:rsidRDefault="00033F01" w:rsidP="00033F01">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031595E3" w14:textId="14FE880C" w:rsidR="00033F01" w:rsidRDefault="00033F01" w:rsidP="00033F01">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6F8FB022" w14:textId="77777777" w:rsidR="00BA6728" w:rsidRDefault="00BA6728" w:rsidP="00BA6728">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T2 Schedule 32: Form T661 - Item 517</w:t>
            </w:r>
          </w:p>
          <w:p w14:paraId="702F6842" w14:textId="49DF2E2D" w:rsidR="00033F01" w:rsidRDefault="00033F01" w:rsidP="00033F01">
            <w:pPr>
              <w:cnfStyle w:val="000000000000" w:firstRow="0" w:lastRow="0" w:firstColumn="0" w:lastColumn="0" w:oddVBand="0" w:evenVBand="0" w:oddHBand="0" w:evenHBand="0" w:firstRowFirstColumn="0" w:firstRowLastColumn="0" w:lastRowFirstColumn="0" w:lastRowLastColumn="0"/>
            </w:pPr>
          </w:p>
        </w:tc>
      </w:tr>
      <w:tr w:rsidR="00EF17D2" w:rsidRPr="00C90ADC" w14:paraId="0F394F89"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4F1336CC" w14:textId="1301A100" w:rsidR="00033F01" w:rsidRPr="00253951" w:rsidRDefault="0094132C" w:rsidP="00033F01">
            <w:pPr>
              <w:rPr>
                <w:rStyle w:val="Hyperlink"/>
                <w:b w:val="0"/>
              </w:rPr>
            </w:pPr>
            <w:hyperlink w:anchor="L0518_0" w:history="1">
              <w:r w:rsidR="00033F01" w:rsidRPr="00986BCC">
                <w:rPr>
                  <w:rStyle w:val="Hyperlink"/>
                  <w:b w:val="0"/>
                  <w:bCs w:val="0"/>
                </w:rPr>
                <w:t>L0518_0</w:t>
              </w:r>
            </w:hyperlink>
          </w:p>
        </w:tc>
        <w:tc>
          <w:tcPr>
            <w:tcW w:w="850" w:type="dxa"/>
          </w:tcPr>
          <w:p w14:paraId="2F2A02C2" w14:textId="0035FC09" w:rsidR="00033F01" w:rsidRDefault="00033F01" w:rsidP="00033F01">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79B88D5C" w14:textId="03B5F3FA" w:rsidR="00033F01" w:rsidRDefault="00033F01" w:rsidP="00033F01">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747031F4" w14:textId="3A8BE887" w:rsidR="00033F01" w:rsidRPr="00BA6728" w:rsidRDefault="00BA6728" w:rsidP="00033F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T2 Schedule 32: Form T661 - Item 518</w:t>
            </w:r>
          </w:p>
        </w:tc>
      </w:tr>
      <w:tr w:rsidR="002D20A0" w:rsidRPr="00C90ADC" w14:paraId="4FA10CD0"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7BFE5058" w14:textId="14B011B7" w:rsidR="00033F01" w:rsidRPr="00253951" w:rsidRDefault="0094132C" w:rsidP="00033F01">
            <w:pPr>
              <w:rPr>
                <w:rStyle w:val="Hyperlink"/>
                <w:b w:val="0"/>
              </w:rPr>
            </w:pPr>
            <w:hyperlink w:anchor="L0432_0" w:history="1">
              <w:r w:rsidR="00033F01" w:rsidRPr="00986BCC">
                <w:rPr>
                  <w:rStyle w:val="Hyperlink"/>
                  <w:b w:val="0"/>
                  <w:bCs w:val="0"/>
                </w:rPr>
                <w:t>L0432_0</w:t>
              </w:r>
            </w:hyperlink>
          </w:p>
        </w:tc>
        <w:tc>
          <w:tcPr>
            <w:tcW w:w="850" w:type="dxa"/>
          </w:tcPr>
          <w:p w14:paraId="665D4CC2" w14:textId="3212A050" w:rsidR="00033F01" w:rsidRDefault="00033F01" w:rsidP="00033F01">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24569402" w14:textId="765D7976" w:rsidR="00033F01" w:rsidRDefault="00033F01" w:rsidP="00033F01">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3CC0E86A" w14:textId="2C597628" w:rsidR="00033F01" w:rsidRPr="00BA6728" w:rsidRDefault="00BA6728" w:rsidP="00033F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T2 Schedule 32: Form T661 - Item 432</w:t>
            </w:r>
          </w:p>
        </w:tc>
      </w:tr>
      <w:tr w:rsidR="00EF17D2" w:rsidRPr="00C90ADC" w14:paraId="114C3398"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529BD02E" w14:textId="264405D6" w:rsidR="00033F01" w:rsidRPr="00253951" w:rsidRDefault="0094132C" w:rsidP="00033F01">
            <w:pPr>
              <w:rPr>
                <w:rStyle w:val="Hyperlink"/>
                <w:b w:val="0"/>
              </w:rPr>
            </w:pPr>
            <w:hyperlink w:anchor="L0380_0" w:history="1">
              <w:r w:rsidR="00033F01" w:rsidRPr="00986BCC">
                <w:rPr>
                  <w:rStyle w:val="Hyperlink"/>
                  <w:b w:val="0"/>
                  <w:bCs w:val="0"/>
                </w:rPr>
                <w:t>L0380_0</w:t>
              </w:r>
            </w:hyperlink>
          </w:p>
        </w:tc>
        <w:tc>
          <w:tcPr>
            <w:tcW w:w="850" w:type="dxa"/>
          </w:tcPr>
          <w:p w14:paraId="3E8E4C87" w14:textId="0F9CFC00" w:rsidR="00033F01" w:rsidRDefault="00033F01" w:rsidP="00033F01">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741AAC62" w14:textId="7B09942E" w:rsidR="00033F01" w:rsidRDefault="00033F01" w:rsidP="00033F01">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3D7D7708" w14:textId="14248B2C" w:rsidR="00033F01" w:rsidRPr="00BA6728" w:rsidRDefault="00BA6728" w:rsidP="00033F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T2 Schedule 32: Form T661 - Item 380</w:t>
            </w:r>
          </w:p>
        </w:tc>
      </w:tr>
      <w:tr w:rsidR="002D20A0" w:rsidRPr="00C90ADC" w14:paraId="67311B8D"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1DC8B35F" w14:textId="5D5383DE" w:rsidR="00033F01" w:rsidRPr="00253951" w:rsidRDefault="0094132C" w:rsidP="00033F01">
            <w:pPr>
              <w:rPr>
                <w:rStyle w:val="Hyperlink"/>
                <w:b w:val="0"/>
              </w:rPr>
            </w:pPr>
            <w:hyperlink w:anchor="L0502_0" w:history="1">
              <w:r w:rsidR="00033F01" w:rsidRPr="00986BCC">
                <w:rPr>
                  <w:rStyle w:val="Hyperlink"/>
                  <w:b w:val="0"/>
                  <w:bCs w:val="0"/>
                </w:rPr>
                <w:t>L0502_0</w:t>
              </w:r>
            </w:hyperlink>
          </w:p>
        </w:tc>
        <w:tc>
          <w:tcPr>
            <w:tcW w:w="850" w:type="dxa"/>
          </w:tcPr>
          <w:p w14:paraId="3795F291" w14:textId="147C532F" w:rsidR="00033F01" w:rsidRDefault="00033F01" w:rsidP="00033F01">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0E878137" w14:textId="3986B3B4" w:rsidR="00033F01" w:rsidRDefault="00033F01" w:rsidP="00033F01">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41013A94" w14:textId="1210F868" w:rsidR="00033F01" w:rsidRPr="00BA6728" w:rsidRDefault="00BA6728" w:rsidP="00033F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T2 Schedule 32: Form T661 - Item 502</w:t>
            </w:r>
          </w:p>
        </w:tc>
      </w:tr>
      <w:tr w:rsidR="00EF17D2" w:rsidRPr="00C90ADC" w14:paraId="4C57965D" w14:textId="77777777" w:rsidTr="00200885">
        <w:trPr>
          <w:cnfStyle w:val="000000100000" w:firstRow="0" w:lastRow="0" w:firstColumn="0" w:lastColumn="0" w:oddVBand="0" w:evenVBand="0" w:oddHBand="1" w:evenHBand="0" w:firstRowFirstColumn="0" w:firstRowLastColumn="0" w:lastRowFirstColumn="0" w:lastRowLastColumn="0"/>
          <w:trHeight w:hRule="exact" w:val="301"/>
          <w:jc w:val="center"/>
        </w:trPr>
        <w:tc>
          <w:tcPr>
            <w:cnfStyle w:val="001000000000" w:firstRow="0" w:lastRow="0" w:firstColumn="1" w:lastColumn="0" w:oddVBand="0" w:evenVBand="0" w:oddHBand="0" w:evenHBand="0" w:firstRowFirstColumn="0" w:firstRowLastColumn="0" w:lastRowFirstColumn="0" w:lastRowLastColumn="0"/>
            <w:tcW w:w="3964" w:type="dxa"/>
          </w:tcPr>
          <w:p w14:paraId="17F94972" w14:textId="457E74E0" w:rsidR="00033F01" w:rsidRPr="00253951" w:rsidRDefault="0094132C" w:rsidP="00033F01">
            <w:pPr>
              <w:rPr>
                <w:rStyle w:val="Hyperlink"/>
                <w:b w:val="0"/>
              </w:rPr>
            </w:pPr>
            <w:hyperlink w:anchor="L0390_0" w:history="1">
              <w:r w:rsidR="00033F01" w:rsidRPr="00986BCC">
                <w:rPr>
                  <w:rStyle w:val="Hyperlink"/>
                  <w:b w:val="0"/>
                  <w:bCs w:val="0"/>
                </w:rPr>
                <w:t>L0390_0</w:t>
              </w:r>
            </w:hyperlink>
          </w:p>
        </w:tc>
        <w:tc>
          <w:tcPr>
            <w:tcW w:w="850" w:type="dxa"/>
          </w:tcPr>
          <w:p w14:paraId="51835B9A" w14:textId="008FFAFC" w:rsidR="00033F01" w:rsidRDefault="00033F01" w:rsidP="00033F01">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375DFDD6" w14:textId="7FA8D821" w:rsidR="00033F01" w:rsidRDefault="00033F01" w:rsidP="00033F01">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41113629" w14:textId="5192FDE1" w:rsidR="00033F01" w:rsidRPr="00BA6728" w:rsidRDefault="00BA6728" w:rsidP="00BA6728">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T2 Schedule 32: Form T661 – Item 390</w:t>
            </w:r>
          </w:p>
        </w:tc>
      </w:tr>
      <w:tr w:rsidR="002D20A0" w:rsidRPr="00C90ADC" w14:paraId="2FADF74F"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45D0DE70" w14:textId="22AAE840" w:rsidR="00033F01" w:rsidRPr="00253951" w:rsidRDefault="0094132C" w:rsidP="00033F01">
            <w:pPr>
              <w:rPr>
                <w:rStyle w:val="Hyperlink"/>
                <w:b w:val="0"/>
              </w:rPr>
            </w:pPr>
            <w:hyperlink w:anchor="L0504_0" w:history="1">
              <w:r w:rsidR="00033F01" w:rsidRPr="00986BCC">
                <w:rPr>
                  <w:rStyle w:val="Hyperlink"/>
                  <w:b w:val="0"/>
                  <w:bCs w:val="0"/>
                </w:rPr>
                <w:t>L0504_0</w:t>
              </w:r>
            </w:hyperlink>
          </w:p>
        </w:tc>
        <w:tc>
          <w:tcPr>
            <w:tcW w:w="850" w:type="dxa"/>
          </w:tcPr>
          <w:p w14:paraId="78F25975" w14:textId="2E9C3EE9" w:rsidR="00033F01" w:rsidRDefault="00033F01" w:rsidP="00033F01">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045ED77E" w14:textId="0B785EBB" w:rsidR="00033F01" w:rsidRDefault="00033F01" w:rsidP="00033F01">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0035EC11" w14:textId="376ADAAB" w:rsidR="00033F01" w:rsidRPr="00BA6728" w:rsidRDefault="00BA6728" w:rsidP="00033F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T2 Schedule 32: Form T661 - Item 504</w:t>
            </w:r>
          </w:p>
        </w:tc>
      </w:tr>
      <w:tr w:rsidR="00EF17D2" w:rsidRPr="00C90ADC" w14:paraId="39954A9C"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1F5CC71C" w14:textId="5974726A" w:rsidR="00033F01" w:rsidRPr="00253951" w:rsidRDefault="0094132C" w:rsidP="00033F01">
            <w:pPr>
              <w:rPr>
                <w:rStyle w:val="Hyperlink"/>
                <w:b w:val="0"/>
              </w:rPr>
            </w:pPr>
            <w:hyperlink w:anchor="L0340_0" w:history="1">
              <w:r w:rsidR="00033F01" w:rsidRPr="00986BCC">
                <w:rPr>
                  <w:rStyle w:val="Hyperlink"/>
                  <w:b w:val="0"/>
                  <w:bCs w:val="0"/>
                </w:rPr>
                <w:t>L0340_0</w:t>
              </w:r>
            </w:hyperlink>
          </w:p>
        </w:tc>
        <w:tc>
          <w:tcPr>
            <w:tcW w:w="850" w:type="dxa"/>
          </w:tcPr>
          <w:p w14:paraId="454F39DD" w14:textId="3B262E50" w:rsidR="00033F01" w:rsidRDefault="00033F01" w:rsidP="00033F01">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0B6BB213" w14:textId="23D6DF69" w:rsidR="00033F01" w:rsidRDefault="00033F01" w:rsidP="00033F01">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053767C9" w14:textId="6BCBC30F" w:rsidR="00033F01" w:rsidRPr="00BA6728" w:rsidRDefault="00BA6728" w:rsidP="00033F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T2 Schedule 32: Form T661 - Item 340</w:t>
            </w:r>
          </w:p>
        </w:tc>
      </w:tr>
      <w:tr w:rsidR="002D20A0" w:rsidRPr="00C90ADC" w14:paraId="7BDB0967"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5D97B2C7" w14:textId="16331CDB" w:rsidR="00033F01" w:rsidRPr="00253951" w:rsidRDefault="0094132C" w:rsidP="00033F01">
            <w:pPr>
              <w:rPr>
                <w:rStyle w:val="Hyperlink"/>
                <w:b w:val="0"/>
              </w:rPr>
            </w:pPr>
            <w:hyperlink w:anchor="L0345_0" w:history="1">
              <w:r w:rsidR="00033F01" w:rsidRPr="00986BCC">
                <w:rPr>
                  <w:rStyle w:val="Hyperlink"/>
                  <w:b w:val="0"/>
                  <w:bCs w:val="0"/>
                </w:rPr>
                <w:t>L0345_0</w:t>
              </w:r>
            </w:hyperlink>
          </w:p>
        </w:tc>
        <w:tc>
          <w:tcPr>
            <w:tcW w:w="850" w:type="dxa"/>
          </w:tcPr>
          <w:p w14:paraId="1FB256BC" w14:textId="42CB84D9" w:rsidR="00033F01" w:rsidRDefault="00033F01" w:rsidP="00033F01">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17B626FE" w14:textId="054590D2" w:rsidR="00033F01" w:rsidRDefault="00033F01" w:rsidP="00033F01">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785BFBE2" w14:textId="2333BFCE" w:rsidR="00033F01" w:rsidRPr="00BA6728" w:rsidRDefault="00BA6728" w:rsidP="00033F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T2 Schedule 32: Form T661 - Item 345</w:t>
            </w:r>
          </w:p>
        </w:tc>
      </w:tr>
      <w:tr w:rsidR="00EF17D2" w:rsidRPr="00C90ADC" w14:paraId="11EA0123"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0BAFF5F7" w14:textId="036DA0D8" w:rsidR="00033F01" w:rsidRPr="00253951" w:rsidRDefault="0094132C" w:rsidP="00033F01">
            <w:pPr>
              <w:rPr>
                <w:rStyle w:val="Hyperlink"/>
                <w:b w:val="0"/>
              </w:rPr>
            </w:pPr>
            <w:hyperlink w:anchor="L0370_0" w:history="1">
              <w:r w:rsidR="00033F01" w:rsidRPr="00986BCC">
                <w:rPr>
                  <w:rStyle w:val="Hyperlink"/>
                  <w:b w:val="0"/>
                  <w:bCs w:val="0"/>
                </w:rPr>
                <w:t>L0370_0</w:t>
              </w:r>
            </w:hyperlink>
          </w:p>
        </w:tc>
        <w:tc>
          <w:tcPr>
            <w:tcW w:w="850" w:type="dxa"/>
          </w:tcPr>
          <w:p w14:paraId="787BB368" w14:textId="14B44975" w:rsidR="00033F01" w:rsidRDefault="00033F01" w:rsidP="00033F01">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3C9EA334" w14:textId="58D17B50" w:rsidR="00033F01" w:rsidRDefault="00033F01" w:rsidP="00033F01">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5521EF66" w14:textId="50F400A8" w:rsidR="00033F01" w:rsidRPr="00BA6728" w:rsidRDefault="00BA6728" w:rsidP="00033F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T2 Schedule 32: Form T661 - Item 370</w:t>
            </w:r>
          </w:p>
        </w:tc>
      </w:tr>
      <w:tr w:rsidR="002D20A0" w:rsidRPr="00C90ADC" w14:paraId="4003FC6C"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393ABE06" w14:textId="77777777" w:rsidR="00033F01" w:rsidRDefault="00033F01" w:rsidP="00033F01">
            <w:pPr>
              <w:rPr>
                <w:rStyle w:val="Hyperlink"/>
              </w:rPr>
            </w:pPr>
          </w:p>
        </w:tc>
        <w:tc>
          <w:tcPr>
            <w:tcW w:w="850" w:type="dxa"/>
          </w:tcPr>
          <w:p w14:paraId="1D98CF76" w14:textId="77777777" w:rsidR="00033F01" w:rsidRDefault="00033F01" w:rsidP="00033F01">
            <w:pPr>
              <w:cnfStyle w:val="000000000000" w:firstRow="0" w:lastRow="0" w:firstColumn="0" w:lastColumn="0" w:oddVBand="0" w:evenVBand="0" w:oddHBand="0" w:evenHBand="0" w:firstRowFirstColumn="0" w:firstRowLastColumn="0" w:lastRowFirstColumn="0" w:lastRowLastColumn="0"/>
            </w:pPr>
          </w:p>
        </w:tc>
        <w:tc>
          <w:tcPr>
            <w:tcW w:w="768" w:type="dxa"/>
          </w:tcPr>
          <w:p w14:paraId="0A5BAF32" w14:textId="77777777" w:rsidR="00033F01" w:rsidRDefault="00033F01" w:rsidP="00033F01">
            <w:pPr>
              <w:cnfStyle w:val="000000000000" w:firstRow="0" w:lastRow="0" w:firstColumn="0" w:lastColumn="0" w:oddVBand="0" w:evenVBand="0" w:oddHBand="0" w:evenHBand="0" w:firstRowFirstColumn="0" w:firstRowLastColumn="0" w:lastRowFirstColumn="0" w:lastRowLastColumn="0"/>
            </w:pPr>
          </w:p>
        </w:tc>
        <w:tc>
          <w:tcPr>
            <w:tcW w:w="4189" w:type="dxa"/>
            <w:gridSpan w:val="2"/>
            <w:noWrap/>
          </w:tcPr>
          <w:p w14:paraId="568B7B3F" w14:textId="77777777" w:rsidR="00033F01" w:rsidRDefault="00033F01" w:rsidP="00033F01">
            <w:pPr>
              <w:cnfStyle w:val="000000000000" w:firstRow="0" w:lastRow="0" w:firstColumn="0" w:lastColumn="0" w:oddVBand="0" w:evenVBand="0" w:oddHBand="0" w:evenHBand="0" w:firstRowFirstColumn="0" w:firstRowLastColumn="0" w:lastRowFirstColumn="0" w:lastRowLastColumn="0"/>
            </w:pPr>
          </w:p>
        </w:tc>
      </w:tr>
      <w:tr w:rsidR="00200885" w:rsidRPr="00C90ADC" w14:paraId="77692CC1"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71" w:type="dxa"/>
            <w:gridSpan w:val="5"/>
          </w:tcPr>
          <w:p w14:paraId="3EA2677E" w14:textId="2B83A667" w:rsidR="00200885" w:rsidRDefault="00200885" w:rsidP="00033F01">
            <w:r w:rsidRPr="00F1715C">
              <w:rPr>
                <w:rFonts w:ascii="Calibri" w:hAnsi="Calibri"/>
                <w:bCs w:val="0"/>
                <w:color w:val="000000"/>
              </w:rPr>
              <w:t>Capital, Labour, Energy, Materials, Services</w:t>
            </w:r>
            <w:r>
              <w:rPr>
                <w:rFonts w:ascii="Calibri" w:hAnsi="Calibri"/>
                <w:bCs w:val="0"/>
                <w:color w:val="000000"/>
              </w:rPr>
              <w:t xml:space="preserve"> </w:t>
            </w:r>
            <w:r w:rsidRPr="00F1715C">
              <w:rPr>
                <w:rFonts w:ascii="Calibri" w:hAnsi="Calibri"/>
                <w:bCs w:val="0"/>
                <w:color w:val="000000"/>
              </w:rPr>
              <w:t>(KLEMS)</w:t>
            </w:r>
          </w:p>
        </w:tc>
      </w:tr>
      <w:tr w:rsidR="002D20A0" w:rsidRPr="00C90ADC" w14:paraId="053117F1"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4892086D" w14:textId="5C34313C" w:rsidR="00033F01" w:rsidRDefault="0094132C" w:rsidP="00033F01">
            <w:pPr>
              <w:rPr>
                <w:rStyle w:val="Hyperlink"/>
              </w:rPr>
            </w:pPr>
            <w:hyperlink w:anchor="IFPA" w:history="1">
              <w:r w:rsidR="00033F01" w:rsidRPr="00713001">
                <w:rPr>
                  <w:rStyle w:val="Hyperlink"/>
                  <w:b w:val="0"/>
                  <w:bCs w:val="0"/>
                </w:rPr>
                <w:t>IFPA</w:t>
              </w:r>
            </w:hyperlink>
          </w:p>
        </w:tc>
        <w:tc>
          <w:tcPr>
            <w:tcW w:w="850" w:type="dxa"/>
          </w:tcPr>
          <w:p w14:paraId="255A2021" w14:textId="3031D907" w:rsidR="00033F01" w:rsidRDefault="00033F01" w:rsidP="00033F01">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0D8F665C" w14:textId="035FBFF5" w:rsidR="00033F01" w:rsidRDefault="00033F01" w:rsidP="00033F01">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03238850" w14:textId="6DB4EEB3" w:rsidR="00033F01" w:rsidRDefault="00033F01" w:rsidP="00033F01">
            <w:pPr>
              <w:cnfStyle w:val="000000000000" w:firstRow="0" w:lastRow="0" w:firstColumn="0" w:lastColumn="0" w:oddVBand="0" w:evenVBand="0" w:oddHBand="0" w:evenHBand="0" w:firstRowFirstColumn="0" w:firstRowLastColumn="0" w:lastRowFirstColumn="0" w:lastRowLastColumn="0"/>
            </w:pPr>
            <w:r>
              <w:t>Derived – KLEMS</w:t>
            </w:r>
          </w:p>
        </w:tc>
      </w:tr>
      <w:tr w:rsidR="00EF17D2" w:rsidRPr="00C90ADC" w14:paraId="4CBF688F" w14:textId="77777777" w:rsidTr="00200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234F852D" w14:textId="65423644" w:rsidR="00033F01" w:rsidRDefault="0094132C" w:rsidP="00033F01">
            <w:pPr>
              <w:rPr>
                <w:rStyle w:val="Hyperlink"/>
              </w:rPr>
            </w:pPr>
            <w:hyperlink w:anchor="IFPK" w:history="1">
              <w:r w:rsidR="00033F01" w:rsidRPr="00713001">
                <w:rPr>
                  <w:rStyle w:val="Hyperlink"/>
                  <w:b w:val="0"/>
                  <w:bCs w:val="0"/>
                </w:rPr>
                <w:t>IFPK</w:t>
              </w:r>
            </w:hyperlink>
          </w:p>
        </w:tc>
        <w:tc>
          <w:tcPr>
            <w:tcW w:w="850" w:type="dxa"/>
          </w:tcPr>
          <w:p w14:paraId="3CB4D555" w14:textId="47740937" w:rsidR="00033F01" w:rsidRDefault="00033F01" w:rsidP="00033F01">
            <w:pPr>
              <w:cnfStyle w:val="000000100000" w:firstRow="0" w:lastRow="0" w:firstColumn="0" w:lastColumn="0" w:oddVBand="0" w:evenVBand="0" w:oddHBand="1" w:evenHBand="0" w:firstRowFirstColumn="0" w:firstRowLastColumn="0" w:lastRowFirstColumn="0" w:lastRowLastColumn="0"/>
            </w:pPr>
            <w:r>
              <w:t>8</w:t>
            </w:r>
          </w:p>
        </w:tc>
        <w:tc>
          <w:tcPr>
            <w:tcW w:w="768" w:type="dxa"/>
          </w:tcPr>
          <w:p w14:paraId="0068F5E3" w14:textId="49925806" w:rsidR="00033F01" w:rsidRDefault="00033F01" w:rsidP="00033F01">
            <w:pPr>
              <w:cnfStyle w:val="000000100000" w:firstRow="0" w:lastRow="0" w:firstColumn="0" w:lastColumn="0" w:oddVBand="0" w:evenVBand="0" w:oddHBand="1" w:evenHBand="0" w:firstRowFirstColumn="0" w:firstRowLastColumn="0" w:lastRowFirstColumn="0" w:lastRowLastColumn="0"/>
            </w:pPr>
            <w:r>
              <w:t>N</w:t>
            </w:r>
          </w:p>
        </w:tc>
        <w:tc>
          <w:tcPr>
            <w:tcW w:w="4189" w:type="dxa"/>
            <w:gridSpan w:val="2"/>
            <w:noWrap/>
          </w:tcPr>
          <w:p w14:paraId="03AE31F6" w14:textId="3B00DCAD" w:rsidR="00033F01" w:rsidRDefault="00033F01" w:rsidP="00033F01">
            <w:pPr>
              <w:cnfStyle w:val="000000100000" w:firstRow="0" w:lastRow="0" w:firstColumn="0" w:lastColumn="0" w:oddVBand="0" w:evenVBand="0" w:oddHBand="1" w:evenHBand="0" w:firstRowFirstColumn="0" w:firstRowLastColumn="0" w:lastRowFirstColumn="0" w:lastRowLastColumn="0"/>
            </w:pPr>
            <w:r>
              <w:t>Derived – KLEMS</w:t>
            </w:r>
          </w:p>
        </w:tc>
      </w:tr>
      <w:tr w:rsidR="002D20A0" w:rsidRPr="00C90ADC" w14:paraId="398A64D9" w14:textId="77777777" w:rsidTr="00200885">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tcPr>
          <w:p w14:paraId="1EE2A748" w14:textId="0C51D3B1" w:rsidR="00033F01" w:rsidRDefault="0094132C" w:rsidP="00033F01">
            <w:pPr>
              <w:rPr>
                <w:rStyle w:val="Hyperlink"/>
              </w:rPr>
            </w:pPr>
            <w:hyperlink w:anchor="IFPL" w:history="1">
              <w:r w:rsidR="00033F01" w:rsidRPr="00713001">
                <w:rPr>
                  <w:rStyle w:val="Hyperlink"/>
                  <w:b w:val="0"/>
                  <w:bCs w:val="0"/>
                </w:rPr>
                <w:t>IFPL</w:t>
              </w:r>
            </w:hyperlink>
          </w:p>
        </w:tc>
        <w:tc>
          <w:tcPr>
            <w:tcW w:w="850" w:type="dxa"/>
          </w:tcPr>
          <w:p w14:paraId="783836A4" w14:textId="1F34BC88" w:rsidR="00033F01" w:rsidRDefault="00033F01" w:rsidP="00033F01">
            <w:pPr>
              <w:cnfStyle w:val="000000000000" w:firstRow="0" w:lastRow="0" w:firstColumn="0" w:lastColumn="0" w:oddVBand="0" w:evenVBand="0" w:oddHBand="0" w:evenHBand="0" w:firstRowFirstColumn="0" w:firstRowLastColumn="0" w:lastRowFirstColumn="0" w:lastRowLastColumn="0"/>
            </w:pPr>
            <w:r>
              <w:t>8</w:t>
            </w:r>
          </w:p>
        </w:tc>
        <w:tc>
          <w:tcPr>
            <w:tcW w:w="768" w:type="dxa"/>
          </w:tcPr>
          <w:p w14:paraId="1F952857" w14:textId="45316168" w:rsidR="00033F01" w:rsidRDefault="00033F01" w:rsidP="00033F01">
            <w:pPr>
              <w:cnfStyle w:val="000000000000" w:firstRow="0" w:lastRow="0" w:firstColumn="0" w:lastColumn="0" w:oddVBand="0" w:evenVBand="0" w:oddHBand="0" w:evenHBand="0" w:firstRowFirstColumn="0" w:firstRowLastColumn="0" w:lastRowFirstColumn="0" w:lastRowLastColumn="0"/>
            </w:pPr>
            <w:r>
              <w:t>N</w:t>
            </w:r>
          </w:p>
        </w:tc>
        <w:tc>
          <w:tcPr>
            <w:tcW w:w="4189" w:type="dxa"/>
            <w:gridSpan w:val="2"/>
            <w:noWrap/>
          </w:tcPr>
          <w:p w14:paraId="0D4C0C8E" w14:textId="6BE7897E" w:rsidR="00033F01" w:rsidRDefault="00033F01" w:rsidP="00033F01">
            <w:pPr>
              <w:cnfStyle w:val="000000000000" w:firstRow="0" w:lastRow="0" w:firstColumn="0" w:lastColumn="0" w:oddVBand="0" w:evenVBand="0" w:oddHBand="0" w:evenHBand="0" w:firstRowFirstColumn="0" w:firstRowLastColumn="0" w:lastRowFirstColumn="0" w:lastRowLastColumn="0"/>
            </w:pPr>
            <w:r>
              <w:t>Derived – KLEMS</w:t>
            </w:r>
          </w:p>
        </w:tc>
      </w:tr>
    </w:tbl>
    <w:p w14:paraId="501FD057" w14:textId="447EAA22" w:rsidR="00B158E7" w:rsidRDefault="00B158E7" w:rsidP="00775D07"/>
    <w:p w14:paraId="4A51AAE6" w14:textId="77777777" w:rsidR="00B158E7" w:rsidRDefault="00B158E7">
      <w:r>
        <w:br w:type="page"/>
      </w:r>
    </w:p>
    <w:p w14:paraId="0D2C0767" w14:textId="6F9124B6" w:rsidR="00A564E8" w:rsidRDefault="001D4DFF" w:rsidP="00A564E8">
      <w:pPr>
        <w:pStyle w:val="Heading1"/>
      </w:pPr>
      <w:bookmarkStart w:id="19" w:name="_Toc63679480"/>
      <w:r>
        <w:lastRenderedPageBreak/>
        <w:t>Data D</w:t>
      </w:r>
      <w:r w:rsidR="0010638F">
        <w:t>ictionary</w:t>
      </w:r>
      <w:bookmarkEnd w:id="19"/>
    </w:p>
    <w:p w14:paraId="4E581FA0" w14:textId="77777777" w:rsidR="00A9668F" w:rsidRDefault="00A9668F" w:rsidP="00015002">
      <w:pPr>
        <w:jc w:val="both"/>
      </w:pPr>
    </w:p>
    <w:p w14:paraId="354983AE" w14:textId="77777777" w:rsidR="00A564E8" w:rsidRDefault="00A564E8" w:rsidP="00015002">
      <w:pPr>
        <w:jc w:val="both"/>
      </w:pPr>
      <w:r>
        <w:t>Field name</w:t>
      </w:r>
      <w:r>
        <w:tab/>
      </w:r>
      <w:r>
        <w:tab/>
      </w:r>
      <w:r>
        <w:tab/>
      </w:r>
      <w:bookmarkStart w:id="20" w:name="entid"/>
      <w:r>
        <w:t>EntID</w:t>
      </w:r>
      <w:bookmarkEnd w:id="20"/>
    </w:p>
    <w:p w14:paraId="604D804D" w14:textId="77777777" w:rsidR="00A564E8" w:rsidRDefault="00A564E8" w:rsidP="00015002">
      <w:pPr>
        <w:jc w:val="both"/>
      </w:pPr>
      <w:r>
        <w:t>Description</w:t>
      </w:r>
      <w:r>
        <w:tab/>
      </w:r>
      <w:r>
        <w:tab/>
      </w:r>
      <w:r>
        <w:tab/>
        <w:t>A unique identifier for the enterprise derived from the BR.</w:t>
      </w:r>
    </w:p>
    <w:p w14:paraId="183FFEDD" w14:textId="77777777" w:rsidR="00A564E8" w:rsidRDefault="00A564E8" w:rsidP="00015002">
      <w:pPr>
        <w:jc w:val="both"/>
      </w:pPr>
      <w:r>
        <w:t>Source</w:t>
      </w:r>
      <w:r w:rsidR="00086553">
        <w:tab/>
      </w:r>
      <w:r w:rsidR="00086553">
        <w:tab/>
      </w:r>
      <w:r w:rsidR="00086553">
        <w:tab/>
      </w:r>
      <w:r w:rsidR="00086553">
        <w:tab/>
        <w:t>Derived</w:t>
      </w:r>
    </w:p>
    <w:p w14:paraId="6A21258C" w14:textId="42243239" w:rsidR="00A564E8" w:rsidRDefault="00A564E8" w:rsidP="00015002">
      <w:pPr>
        <w:jc w:val="both"/>
      </w:pPr>
      <w:r>
        <w:t>Additional Information</w:t>
      </w:r>
      <w:r w:rsidR="00812734">
        <w:tab/>
      </w:r>
      <w:r w:rsidR="00812734">
        <w:tab/>
      </w:r>
      <w:r w:rsidR="00BF7674">
        <w:t>N/A</w:t>
      </w:r>
    </w:p>
    <w:p w14:paraId="22EFB708" w14:textId="77777777" w:rsidR="0089136E" w:rsidRDefault="0089136E">
      <w:r>
        <w:br w:type="page"/>
      </w:r>
    </w:p>
    <w:p w14:paraId="15F09FF8" w14:textId="12AA1B8D" w:rsidR="005F7CA6" w:rsidRDefault="005F7CA6" w:rsidP="00015002">
      <w:pPr>
        <w:jc w:val="both"/>
      </w:pPr>
      <w:r>
        <w:lastRenderedPageBreak/>
        <w:t>Field name</w:t>
      </w:r>
      <w:r>
        <w:tab/>
      </w:r>
      <w:r>
        <w:tab/>
      </w:r>
      <w:r>
        <w:tab/>
      </w:r>
      <w:bookmarkStart w:id="21" w:name="T4_Payroll"/>
      <w:r>
        <w:t>T4_Payroll</w:t>
      </w:r>
      <w:bookmarkEnd w:id="21"/>
    </w:p>
    <w:p w14:paraId="4B35ADD5" w14:textId="1E011C55" w:rsidR="005F7CA6" w:rsidRDefault="005F7CA6" w:rsidP="00015002">
      <w:pPr>
        <w:ind w:left="2880" w:hanging="2880"/>
        <w:jc w:val="both"/>
      </w:pPr>
      <w:r>
        <w:t>Description</w:t>
      </w:r>
      <w:r w:rsidR="00D069C3">
        <w:tab/>
      </w:r>
      <w:r>
        <w:t>Total payroll</w:t>
      </w:r>
      <w:r w:rsidR="00D069C3">
        <w:t xml:space="preserve"> for </w:t>
      </w:r>
      <w:r w:rsidR="00E4196A">
        <w:t xml:space="preserve">the </w:t>
      </w:r>
      <w:r w:rsidR="00D069C3">
        <w:t>enterprise. Calculated by summing all wages and salaries from submitted T4s</w:t>
      </w:r>
      <w:r w:rsidR="00E4196A">
        <w:t xml:space="preserve"> with valid SINs</w:t>
      </w:r>
      <w:r w:rsidR="00D069C3">
        <w:t>.</w:t>
      </w:r>
    </w:p>
    <w:p w14:paraId="655A9BD1" w14:textId="77777777" w:rsidR="005F7CA6" w:rsidRDefault="005F7CA6" w:rsidP="00015002">
      <w:pPr>
        <w:jc w:val="both"/>
      </w:pPr>
      <w:r>
        <w:t>Source</w:t>
      </w:r>
      <w:r>
        <w:tab/>
      </w:r>
      <w:r>
        <w:tab/>
      </w:r>
      <w:r>
        <w:tab/>
      </w:r>
      <w:r>
        <w:tab/>
      </w:r>
      <w:r w:rsidR="00DB2BE5">
        <w:t>Derived</w:t>
      </w:r>
    </w:p>
    <w:p w14:paraId="6018A027" w14:textId="77777777" w:rsidR="005F7CA6" w:rsidRDefault="005F7CA6" w:rsidP="00015002">
      <w:pPr>
        <w:jc w:val="both"/>
      </w:pPr>
      <w:r>
        <w:t>Additional Information</w:t>
      </w:r>
      <w:r>
        <w:tab/>
      </w:r>
      <w:r>
        <w:tab/>
      </w:r>
      <w:r w:rsidR="00DB2BE5">
        <w:t>N/A</w:t>
      </w:r>
    </w:p>
    <w:p w14:paraId="60311A69" w14:textId="77777777" w:rsidR="0089136E" w:rsidRDefault="0089136E" w:rsidP="0089136E">
      <w:r>
        <w:br w:type="page"/>
      </w:r>
    </w:p>
    <w:p w14:paraId="2D05475A" w14:textId="77777777" w:rsidR="001A5DA8" w:rsidRDefault="001A5DA8" w:rsidP="00015002">
      <w:pPr>
        <w:jc w:val="both"/>
      </w:pPr>
      <w:r>
        <w:lastRenderedPageBreak/>
        <w:t>Field name</w:t>
      </w:r>
      <w:r>
        <w:tab/>
      </w:r>
      <w:r>
        <w:tab/>
      </w:r>
      <w:r>
        <w:tab/>
      </w:r>
      <w:bookmarkStart w:id="22" w:name="PD7_AvgEmp_12"/>
      <w:r>
        <w:t>PD7_AvgEmp_12</w:t>
      </w:r>
      <w:bookmarkEnd w:id="22"/>
    </w:p>
    <w:p w14:paraId="3E8F11A6" w14:textId="77777777" w:rsidR="001A5DA8" w:rsidRDefault="001A5DA8" w:rsidP="00015002">
      <w:pPr>
        <w:ind w:left="2880" w:hanging="2880"/>
        <w:jc w:val="both"/>
      </w:pPr>
      <w:r>
        <w:t>Description</w:t>
      </w:r>
      <w:r>
        <w:tab/>
      </w:r>
      <w:r w:rsidR="00102950">
        <w:t xml:space="preserve">Average </w:t>
      </w:r>
      <w:r w:rsidR="009F6A5E">
        <w:t>employees</w:t>
      </w:r>
      <w:r w:rsidR="00102950">
        <w:t xml:space="preserve"> reported from PD7s. Calculated by taking the mean of all monthly employment submissions (including 0s).</w:t>
      </w:r>
    </w:p>
    <w:p w14:paraId="11A4F1DD" w14:textId="77777777" w:rsidR="001A5DA8" w:rsidRDefault="001A5DA8" w:rsidP="00015002">
      <w:pPr>
        <w:jc w:val="both"/>
      </w:pPr>
      <w:r>
        <w:t>Source</w:t>
      </w:r>
      <w:r>
        <w:tab/>
      </w:r>
      <w:r>
        <w:tab/>
      </w:r>
      <w:r>
        <w:tab/>
      </w:r>
      <w:r>
        <w:tab/>
        <w:t>Derived</w:t>
      </w:r>
    </w:p>
    <w:p w14:paraId="7FDF559E" w14:textId="77777777" w:rsidR="001A5DA8" w:rsidRDefault="001A5DA8" w:rsidP="00015002">
      <w:pPr>
        <w:jc w:val="both"/>
      </w:pPr>
      <w:r>
        <w:t>Additional Information</w:t>
      </w:r>
      <w:r>
        <w:tab/>
      </w:r>
      <w:r>
        <w:tab/>
        <w:t>N/A</w:t>
      </w:r>
    </w:p>
    <w:p w14:paraId="56CF062F" w14:textId="77777777" w:rsidR="0089136E" w:rsidRDefault="0089136E" w:rsidP="0089136E">
      <w:r>
        <w:br w:type="page"/>
      </w:r>
    </w:p>
    <w:p w14:paraId="76665B52" w14:textId="77777777" w:rsidR="00470297" w:rsidRDefault="00470297" w:rsidP="00015002">
      <w:pPr>
        <w:jc w:val="both"/>
      </w:pPr>
      <w:r>
        <w:lastRenderedPageBreak/>
        <w:t>Field name</w:t>
      </w:r>
      <w:r>
        <w:tab/>
      </w:r>
      <w:r>
        <w:tab/>
      </w:r>
      <w:r>
        <w:tab/>
      </w:r>
      <w:bookmarkStart w:id="23" w:name="PD7_AvgEmp_NonZero"/>
      <w:r w:rsidR="00E04527">
        <w:t>PD7_AvgEmp_NonZero</w:t>
      </w:r>
      <w:bookmarkEnd w:id="23"/>
    </w:p>
    <w:p w14:paraId="4FCA62A8" w14:textId="77777777" w:rsidR="00470297" w:rsidRDefault="00470297" w:rsidP="00015002">
      <w:pPr>
        <w:ind w:left="2880" w:hanging="2880"/>
        <w:jc w:val="both"/>
      </w:pPr>
      <w:r>
        <w:t>Description</w:t>
      </w:r>
      <w:r>
        <w:tab/>
      </w:r>
      <w:r w:rsidR="009F6A5E">
        <w:t>Average employees reported from PD7s recording a value of one or more. Calculated by taking the mean of all non-zero monthly employment submissions.</w:t>
      </w:r>
    </w:p>
    <w:p w14:paraId="2237A944" w14:textId="77777777" w:rsidR="00470297" w:rsidRDefault="00470297" w:rsidP="00015002">
      <w:pPr>
        <w:jc w:val="both"/>
      </w:pPr>
      <w:r>
        <w:t>Source</w:t>
      </w:r>
      <w:r>
        <w:tab/>
      </w:r>
      <w:r>
        <w:tab/>
      </w:r>
      <w:r>
        <w:tab/>
      </w:r>
      <w:r>
        <w:tab/>
      </w:r>
      <w:r w:rsidR="00E04527">
        <w:t>Derived</w:t>
      </w:r>
    </w:p>
    <w:p w14:paraId="4C654E33" w14:textId="77777777" w:rsidR="00470297" w:rsidRDefault="009F6A5E" w:rsidP="00015002">
      <w:pPr>
        <w:ind w:left="2880" w:hanging="2880"/>
        <w:jc w:val="both"/>
      </w:pPr>
      <w:r>
        <w:t>Additional Information</w:t>
      </w:r>
      <w:r>
        <w:tab/>
        <w:t xml:space="preserve">N/A  </w:t>
      </w:r>
    </w:p>
    <w:p w14:paraId="5F2D2352" w14:textId="77777777" w:rsidR="0089136E" w:rsidRDefault="0089136E" w:rsidP="0089136E">
      <w:r>
        <w:br w:type="page"/>
      </w:r>
    </w:p>
    <w:p w14:paraId="3D7765A3" w14:textId="0F95575F" w:rsidR="009C73A3" w:rsidRDefault="009C73A3" w:rsidP="00A9668F">
      <w:r>
        <w:lastRenderedPageBreak/>
        <w:t>Field name</w:t>
      </w:r>
      <w:r>
        <w:tab/>
      </w:r>
      <w:r>
        <w:tab/>
      </w:r>
      <w:r>
        <w:tab/>
      </w:r>
      <w:bookmarkStart w:id="24" w:name="total_assets"/>
      <w:proofErr w:type="spellStart"/>
      <w:r w:rsidR="000375A0">
        <w:t>total_assets</w:t>
      </w:r>
      <w:bookmarkEnd w:id="24"/>
      <w:proofErr w:type="spellEnd"/>
    </w:p>
    <w:p w14:paraId="28830492" w14:textId="77777777" w:rsidR="009C73A3" w:rsidRDefault="009C73A3" w:rsidP="00015002">
      <w:pPr>
        <w:ind w:left="2880" w:hanging="2880"/>
        <w:jc w:val="both"/>
      </w:pPr>
      <w:r>
        <w:t>Description</w:t>
      </w:r>
      <w:r>
        <w:tab/>
      </w:r>
      <w:r w:rsidR="00416C80">
        <w:t>Total of all current, capital, long-term assets, and assets held in trust.</w:t>
      </w:r>
    </w:p>
    <w:p w14:paraId="45530D29" w14:textId="77777777" w:rsidR="009C73A3" w:rsidRPr="00696079" w:rsidRDefault="009C73A3" w:rsidP="00015002">
      <w:pPr>
        <w:jc w:val="both"/>
        <w:rPr>
          <w:u w:val="double"/>
        </w:rPr>
      </w:pPr>
      <w:r>
        <w:t>Source</w:t>
      </w:r>
      <w:r>
        <w:tab/>
      </w:r>
      <w:r>
        <w:tab/>
      </w:r>
      <w:r>
        <w:tab/>
      </w:r>
      <w:r>
        <w:tab/>
      </w:r>
      <w:r w:rsidR="00D24B67">
        <w:t xml:space="preserve">T2 Schedule 100 – Balance Sheet Information </w:t>
      </w:r>
      <w:r w:rsidR="00BA6A3E">
        <w:t>–</w:t>
      </w:r>
      <w:r w:rsidR="00D24B67">
        <w:t xml:space="preserve"> </w:t>
      </w:r>
      <w:r w:rsidR="00A84381">
        <w:t>Item</w:t>
      </w:r>
      <w:r w:rsidR="00BA6A3E">
        <w:t xml:space="preserve"> 2599</w:t>
      </w:r>
    </w:p>
    <w:p w14:paraId="1E2CB99C" w14:textId="37447EC1" w:rsidR="009C73A3" w:rsidRDefault="009C73A3" w:rsidP="00015002">
      <w:pPr>
        <w:jc w:val="both"/>
      </w:pPr>
      <w:r>
        <w:t>Additional Information</w:t>
      </w:r>
      <w:r>
        <w:tab/>
      </w:r>
      <w:r>
        <w:tab/>
      </w:r>
      <w:r w:rsidR="00C0397C">
        <w:t>This is a mandatory GIFI variable.</w:t>
      </w:r>
    </w:p>
    <w:p w14:paraId="6EFF8757" w14:textId="77777777" w:rsidR="00F45552" w:rsidRDefault="00F45552">
      <w:r>
        <w:br w:type="page"/>
      </w:r>
    </w:p>
    <w:p w14:paraId="5374A6B6" w14:textId="77777777" w:rsidR="009C73A3" w:rsidRDefault="009C73A3" w:rsidP="00015002">
      <w:pPr>
        <w:jc w:val="both"/>
      </w:pPr>
      <w:r>
        <w:lastRenderedPageBreak/>
        <w:t>Field name</w:t>
      </w:r>
      <w:r>
        <w:tab/>
      </w:r>
      <w:r>
        <w:tab/>
      </w:r>
      <w:r>
        <w:tab/>
      </w:r>
      <w:bookmarkStart w:id="25" w:name="total_liabilities"/>
      <w:proofErr w:type="spellStart"/>
      <w:r w:rsidR="000375A0">
        <w:t>total_liabilities</w:t>
      </w:r>
      <w:bookmarkEnd w:id="25"/>
      <w:proofErr w:type="spellEnd"/>
    </w:p>
    <w:p w14:paraId="3D2C7D78" w14:textId="77777777" w:rsidR="009C73A3" w:rsidRDefault="009C73A3" w:rsidP="00015002">
      <w:pPr>
        <w:ind w:left="2880" w:hanging="2880"/>
        <w:jc w:val="both"/>
      </w:pPr>
      <w:r>
        <w:t>Description</w:t>
      </w:r>
      <w:r>
        <w:tab/>
      </w:r>
      <w:r w:rsidR="00B76C79">
        <w:t>Total of all current and long-term lia</w:t>
      </w:r>
      <w:r w:rsidR="00BA3A78">
        <w:t>b</w:t>
      </w:r>
      <w:r w:rsidR="00B76C79">
        <w:t>ilities.</w:t>
      </w:r>
    </w:p>
    <w:p w14:paraId="6ED626E7" w14:textId="77777777" w:rsidR="009C73A3" w:rsidRPr="00696079" w:rsidRDefault="009C73A3" w:rsidP="00015002">
      <w:pPr>
        <w:jc w:val="both"/>
        <w:rPr>
          <w:u w:val="double"/>
        </w:rPr>
      </w:pPr>
      <w:r>
        <w:t>Source</w:t>
      </w:r>
      <w:r>
        <w:tab/>
      </w:r>
      <w:r>
        <w:tab/>
      </w:r>
      <w:r>
        <w:tab/>
      </w:r>
      <w:r>
        <w:tab/>
      </w:r>
      <w:r w:rsidR="00B76C79">
        <w:t>T2 Schedule 100 – Balance Sheet Information – Item 3499</w:t>
      </w:r>
    </w:p>
    <w:p w14:paraId="289F629B" w14:textId="59BF8F8C" w:rsidR="009C73A3" w:rsidRDefault="009C73A3" w:rsidP="00015002">
      <w:pPr>
        <w:jc w:val="both"/>
      </w:pPr>
      <w:r>
        <w:t>Additional Information</w:t>
      </w:r>
      <w:r>
        <w:tab/>
      </w:r>
      <w:r>
        <w:tab/>
      </w:r>
      <w:r w:rsidR="00C0397C">
        <w:t>This is a mandatory GIFI variable.</w:t>
      </w:r>
    </w:p>
    <w:p w14:paraId="1C73C675" w14:textId="77777777" w:rsidR="00F45552" w:rsidRDefault="00F45552">
      <w:r>
        <w:br w:type="page"/>
      </w:r>
    </w:p>
    <w:p w14:paraId="7DB38074" w14:textId="77777777" w:rsidR="009C73A3" w:rsidRDefault="009C73A3" w:rsidP="00015002">
      <w:pPr>
        <w:jc w:val="both"/>
      </w:pPr>
      <w:r>
        <w:lastRenderedPageBreak/>
        <w:t>Field name</w:t>
      </w:r>
      <w:r>
        <w:tab/>
      </w:r>
      <w:r>
        <w:tab/>
      </w:r>
      <w:r>
        <w:tab/>
      </w:r>
      <w:bookmarkStart w:id="26" w:name="total_shareholder_equity"/>
      <w:proofErr w:type="spellStart"/>
      <w:r w:rsidR="000375A0">
        <w:t>total_shareholder_equity</w:t>
      </w:r>
      <w:bookmarkEnd w:id="26"/>
      <w:proofErr w:type="spellEnd"/>
    </w:p>
    <w:p w14:paraId="6A53DD8C" w14:textId="77777777" w:rsidR="009C73A3" w:rsidRDefault="009C73A3" w:rsidP="00015002">
      <w:pPr>
        <w:ind w:left="2880" w:hanging="2880"/>
        <w:jc w:val="both"/>
      </w:pPr>
      <w:r>
        <w:t>Description</w:t>
      </w:r>
      <w:r>
        <w:tab/>
      </w:r>
      <w:r w:rsidR="001968C0">
        <w:t>Sum of all shareholder equity amounts.</w:t>
      </w:r>
    </w:p>
    <w:p w14:paraId="2E6723FE" w14:textId="77777777" w:rsidR="009C73A3" w:rsidRPr="00696079" w:rsidRDefault="009C73A3" w:rsidP="00015002">
      <w:pPr>
        <w:jc w:val="both"/>
        <w:rPr>
          <w:u w:val="double"/>
        </w:rPr>
      </w:pPr>
      <w:r>
        <w:t>Source</w:t>
      </w:r>
      <w:r>
        <w:tab/>
      </w:r>
      <w:r>
        <w:tab/>
      </w:r>
      <w:r>
        <w:tab/>
      </w:r>
      <w:r>
        <w:tab/>
      </w:r>
      <w:r w:rsidR="001968C0">
        <w:t>T2 Schedule 100 – Balance Sheet Information – Item 3620</w:t>
      </w:r>
    </w:p>
    <w:p w14:paraId="45DCA2D6" w14:textId="24F2DB1B" w:rsidR="009C73A3" w:rsidRDefault="009C73A3" w:rsidP="00015002">
      <w:pPr>
        <w:jc w:val="both"/>
      </w:pPr>
      <w:r>
        <w:t>Additional Information</w:t>
      </w:r>
      <w:r>
        <w:tab/>
      </w:r>
      <w:r>
        <w:tab/>
      </w:r>
      <w:r w:rsidR="00C0397C">
        <w:t>This is a mandatory GIFI variable.</w:t>
      </w:r>
    </w:p>
    <w:p w14:paraId="695A9C1D" w14:textId="116ADA94" w:rsidR="00F45552" w:rsidRDefault="00F45552">
      <w:r>
        <w:br w:type="page"/>
      </w:r>
    </w:p>
    <w:p w14:paraId="012AA2A0" w14:textId="77777777" w:rsidR="009C73A3" w:rsidRDefault="009C73A3" w:rsidP="00015002">
      <w:pPr>
        <w:jc w:val="both"/>
      </w:pPr>
      <w:r>
        <w:lastRenderedPageBreak/>
        <w:t>Field name</w:t>
      </w:r>
      <w:r>
        <w:tab/>
      </w:r>
      <w:r>
        <w:tab/>
      </w:r>
      <w:r>
        <w:tab/>
      </w:r>
      <w:bookmarkStart w:id="27" w:name="total_current_assets"/>
      <w:proofErr w:type="spellStart"/>
      <w:r w:rsidR="000375A0">
        <w:t>total_current_assets</w:t>
      </w:r>
      <w:bookmarkEnd w:id="27"/>
      <w:proofErr w:type="spellEnd"/>
    </w:p>
    <w:p w14:paraId="5BAD8C05" w14:textId="77777777" w:rsidR="009C73A3" w:rsidRDefault="009C73A3" w:rsidP="00015002">
      <w:pPr>
        <w:ind w:left="2880" w:hanging="2880"/>
        <w:jc w:val="both"/>
      </w:pPr>
      <w:r>
        <w:t>Description</w:t>
      </w:r>
      <w:r>
        <w:tab/>
      </w:r>
      <w:r w:rsidR="007A05CF">
        <w:t xml:space="preserve">Total </w:t>
      </w:r>
      <w:r w:rsidR="005D4A2A">
        <w:t>current assets. Sum of all current assets reported (items</w:t>
      </w:r>
      <w:r w:rsidR="007A05CF">
        <w:t xml:space="preserve"> 1000 to 1486</w:t>
      </w:r>
      <w:r w:rsidR="005D4A2A">
        <w:t>)</w:t>
      </w:r>
      <w:r w:rsidR="000C35B7">
        <w:t>.</w:t>
      </w:r>
    </w:p>
    <w:p w14:paraId="2BE188FD" w14:textId="77777777" w:rsidR="009C73A3" w:rsidRPr="00696079" w:rsidRDefault="009C73A3" w:rsidP="00015002">
      <w:pPr>
        <w:jc w:val="both"/>
        <w:rPr>
          <w:u w:val="double"/>
        </w:rPr>
      </w:pPr>
      <w:r>
        <w:t>Source</w:t>
      </w:r>
      <w:r>
        <w:tab/>
      </w:r>
      <w:r>
        <w:tab/>
      </w:r>
      <w:r>
        <w:tab/>
      </w:r>
      <w:r>
        <w:tab/>
      </w:r>
      <w:r w:rsidR="007A05CF">
        <w:t>T2 Schedule 100 – Balance Sheet Information – Item 1599</w:t>
      </w:r>
    </w:p>
    <w:p w14:paraId="065129CE" w14:textId="77777777" w:rsidR="009C73A3" w:rsidRDefault="009C73A3" w:rsidP="00015002">
      <w:pPr>
        <w:jc w:val="both"/>
      </w:pPr>
      <w:r>
        <w:t>Additional Information</w:t>
      </w:r>
      <w:r>
        <w:tab/>
      </w:r>
      <w:r>
        <w:tab/>
        <w:t>N/A</w:t>
      </w:r>
    </w:p>
    <w:p w14:paraId="1970F128" w14:textId="77777777" w:rsidR="00F45552" w:rsidRDefault="00F45552">
      <w:r>
        <w:br w:type="page"/>
      </w:r>
    </w:p>
    <w:p w14:paraId="63061413" w14:textId="77777777" w:rsidR="009C73A3" w:rsidRDefault="009C73A3" w:rsidP="00015002">
      <w:pPr>
        <w:jc w:val="both"/>
      </w:pPr>
      <w:r>
        <w:lastRenderedPageBreak/>
        <w:t>Field name</w:t>
      </w:r>
      <w:r>
        <w:tab/>
      </w:r>
      <w:r>
        <w:tab/>
      </w:r>
      <w:r>
        <w:tab/>
      </w:r>
      <w:bookmarkStart w:id="28" w:name="total_tangible_assets"/>
      <w:proofErr w:type="spellStart"/>
      <w:r w:rsidR="000375A0">
        <w:t>total_tangible_assets</w:t>
      </w:r>
      <w:bookmarkEnd w:id="28"/>
      <w:proofErr w:type="spellEnd"/>
    </w:p>
    <w:p w14:paraId="7B3D1A2E" w14:textId="77777777" w:rsidR="009C73A3" w:rsidRDefault="009C73A3" w:rsidP="00015002">
      <w:pPr>
        <w:ind w:left="2880" w:hanging="2880"/>
        <w:jc w:val="both"/>
      </w:pPr>
      <w:r>
        <w:t>Description</w:t>
      </w:r>
      <w:r>
        <w:tab/>
      </w:r>
      <w:r w:rsidR="000214E3">
        <w:t>Total tangible capital assets.</w:t>
      </w:r>
      <w:r w:rsidR="006A2C25">
        <w:t xml:space="preserve"> </w:t>
      </w:r>
      <w:r w:rsidR="000214E3">
        <w:t xml:space="preserve"> </w:t>
      </w:r>
      <w:r w:rsidR="006A2C25">
        <w:t xml:space="preserve">Sum of </w:t>
      </w:r>
      <w:r w:rsidR="005D4A2A">
        <w:t>all tangible capital assets reported (</w:t>
      </w:r>
      <w:r w:rsidR="006A2C25">
        <w:t xml:space="preserve">items 1600 to </w:t>
      </w:r>
      <w:r w:rsidR="002869CF">
        <w:t>1922</w:t>
      </w:r>
      <w:r w:rsidR="005D4A2A">
        <w:t>)</w:t>
      </w:r>
      <w:r w:rsidR="00BA174D">
        <w:t>.</w:t>
      </w:r>
    </w:p>
    <w:p w14:paraId="72224B85" w14:textId="77777777" w:rsidR="009C73A3" w:rsidRPr="00696079" w:rsidRDefault="009C73A3" w:rsidP="00015002">
      <w:pPr>
        <w:jc w:val="both"/>
        <w:rPr>
          <w:u w:val="double"/>
        </w:rPr>
      </w:pPr>
      <w:r>
        <w:t>Source</w:t>
      </w:r>
      <w:r>
        <w:tab/>
      </w:r>
      <w:r>
        <w:tab/>
      </w:r>
      <w:r>
        <w:tab/>
      </w:r>
      <w:r>
        <w:tab/>
      </w:r>
      <w:r w:rsidR="00A11449">
        <w:t>T2 Schedule 100 – Balance Sheet Information – Item 2008</w:t>
      </w:r>
    </w:p>
    <w:p w14:paraId="28B8346A" w14:textId="77777777" w:rsidR="009C73A3" w:rsidRDefault="009C73A3" w:rsidP="00015002">
      <w:pPr>
        <w:jc w:val="both"/>
      </w:pPr>
      <w:r>
        <w:t>Additional Information</w:t>
      </w:r>
      <w:r>
        <w:tab/>
      </w:r>
      <w:r>
        <w:tab/>
        <w:t>N/A</w:t>
      </w:r>
    </w:p>
    <w:p w14:paraId="63A843BE" w14:textId="77777777" w:rsidR="00F45552" w:rsidRDefault="00F45552">
      <w:r>
        <w:br w:type="page"/>
      </w:r>
    </w:p>
    <w:p w14:paraId="121587C5" w14:textId="77777777" w:rsidR="009C73A3" w:rsidRDefault="009C73A3" w:rsidP="00015002">
      <w:pPr>
        <w:jc w:val="both"/>
      </w:pPr>
      <w:r>
        <w:lastRenderedPageBreak/>
        <w:t>Field name</w:t>
      </w:r>
      <w:r>
        <w:tab/>
      </w:r>
      <w:r>
        <w:tab/>
      </w:r>
      <w:r>
        <w:tab/>
      </w:r>
      <w:bookmarkStart w:id="29" w:name="tot_acum_amort_tangible_assets"/>
      <w:proofErr w:type="spellStart"/>
      <w:r w:rsidR="000375A0">
        <w:t>tot_acum_amort_tangible_assets</w:t>
      </w:r>
      <w:bookmarkEnd w:id="29"/>
      <w:proofErr w:type="spellEnd"/>
    </w:p>
    <w:p w14:paraId="5F06453D" w14:textId="77777777" w:rsidR="009C73A3" w:rsidRDefault="009C73A3" w:rsidP="00015002">
      <w:pPr>
        <w:ind w:left="2880" w:hanging="2880"/>
        <w:jc w:val="both"/>
      </w:pPr>
      <w:r>
        <w:t>Description</w:t>
      </w:r>
      <w:r>
        <w:tab/>
      </w:r>
      <w:r w:rsidR="00A11449">
        <w:t>Total accumulated amortization of tangible capital assets. Sum of all accumulated amortization of capital assets reported (items 1600 to 1922)</w:t>
      </w:r>
      <w:r w:rsidR="003B41E5">
        <w:t>.</w:t>
      </w:r>
    </w:p>
    <w:p w14:paraId="0E9B299A" w14:textId="77777777" w:rsidR="009C73A3" w:rsidRPr="00696079" w:rsidRDefault="009C73A3" w:rsidP="00015002">
      <w:pPr>
        <w:jc w:val="both"/>
        <w:rPr>
          <w:u w:val="double"/>
        </w:rPr>
      </w:pPr>
      <w:r>
        <w:t>Source</w:t>
      </w:r>
      <w:r>
        <w:tab/>
      </w:r>
      <w:r>
        <w:tab/>
      </w:r>
      <w:r>
        <w:tab/>
      </w:r>
      <w:r>
        <w:tab/>
      </w:r>
      <w:r w:rsidR="003B038F">
        <w:t>T2 Schedule 100 – Balance Sheet Information – Item 2009</w:t>
      </w:r>
    </w:p>
    <w:p w14:paraId="7197B6C2" w14:textId="77777777" w:rsidR="009C73A3" w:rsidRDefault="009C73A3" w:rsidP="00015002">
      <w:pPr>
        <w:jc w:val="both"/>
      </w:pPr>
      <w:r>
        <w:t>Additional Information</w:t>
      </w:r>
      <w:r>
        <w:tab/>
      </w:r>
      <w:r>
        <w:tab/>
        <w:t>N/A</w:t>
      </w:r>
    </w:p>
    <w:p w14:paraId="00FF35B2" w14:textId="77777777" w:rsidR="00F45552" w:rsidRDefault="00F45552">
      <w:r>
        <w:br w:type="page"/>
      </w:r>
    </w:p>
    <w:p w14:paraId="0DEDF615" w14:textId="77777777" w:rsidR="009C73A3" w:rsidRDefault="009C73A3" w:rsidP="00015002">
      <w:pPr>
        <w:jc w:val="both"/>
      </w:pPr>
      <w:r>
        <w:lastRenderedPageBreak/>
        <w:t>Field name</w:t>
      </w:r>
      <w:r>
        <w:tab/>
      </w:r>
      <w:r>
        <w:tab/>
      </w:r>
      <w:r>
        <w:tab/>
      </w:r>
      <w:bookmarkStart w:id="30" w:name="total_intangible_assets"/>
      <w:proofErr w:type="spellStart"/>
      <w:r w:rsidR="000375A0">
        <w:t>total_intangible_assets</w:t>
      </w:r>
      <w:bookmarkEnd w:id="30"/>
      <w:proofErr w:type="spellEnd"/>
    </w:p>
    <w:p w14:paraId="7D063F91" w14:textId="77777777" w:rsidR="009C73A3" w:rsidRDefault="009C73A3" w:rsidP="00015002">
      <w:pPr>
        <w:ind w:left="2880" w:hanging="2880"/>
        <w:jc w:val="both"/>
      </w:pPr>
      <w:r>
        <w:t>Description</w:t>
      </w:r>
      <w:r>
        <w:tab/>
      </w:r>
      <w:r w:rsidR="00292D95">
        <w:t>Total intangible capital assets</w:t>
      </w:r>
      <w:r w:rsidR="004C4DEB">
        <w:t xml:space="preserve">. Sum of all intangible capital assets reported </w:t>
      </w:r>
      <w:r w:rsidR="00F4644B">
        <w:t>(</w:t>
      </w:r>
      <w:r w:rsidR="004C4DEB">
        <w:t>items 2010 to 2</w:t>
      </w:r>
      <w:r w:rsidR="0048101A">
        <w:t>0</w:t>
      </w:r>
      <w:r w:rsidR="004C4DEB">
        <w:t>77)</w:t>
      </w:r>
      <w:r w:rsidR="00F4644B">
        <w:t>.</w:t>
      </w:r>
    </w:p>
    <w:p w14:paraId="73C1A9DD" w14:textId="77777777" w:rsidR="009C73A3" w:rsidRPr="00696079" w:rsidRDefault="009C73A3" w:rsidP="00015002">
      <w:pPr>
        <w:jc w:val="both"/>
        <w:rPr>
          <w:u w:val="double"/>
        </w:rPr>
      </w:pPr>
      <w:r>
        <w:t>Source</w:t>
      </w:r>
      <w:r>
        <w:tab/>
      </w:r>
      <w:r>
        <w:tab/>
      </w:r>
      <w:r>
        <w:tab/>
      </w:r>
      <w:r>
        <w:tab/>
      </w:r>
      <w:r w:rsidR="00292D95">
        <w:t>T2 Schedule 100 – Balance Sheet Information – Item 2178</w:t>
      </w:r>
    </w:p>
    <w:p w14:paraId="679E7DCA" w14:textId="77777777" w:rsidR="009C73A3" w:rsidRDefault="009C73A3" w:rsidP="00015002">
      <w:pPr>
        <w:jc w:val="both"/>
      </w:pPr>
      <w:r>
        <w:t>Additional Information</w:t>
      </w:r>
      <w:r>
        <w:tab/>
      </w:r>
      <w:r>
        <w:tab/>
        <w:t>N/A</w:t>
      </w:r>
    </w:p>
    <w:p w14:paraId="62A50F85" w14:textId="77777777" w:rsidR="00F45552" w:rsidRDefault="00F45552">
      <w:r>
        <w:br w:type="page"/>
      </w:r>
    </w:p>
    <w:p w14:paraId="57E67635" w14:textId="77777777" w:rsidR="009C73A3" w:rsidRDefault="009C73A3" w:rsidP="00015002">
      <w:pPr>
        <w:jc w:val="both"/>
      </w:pPr>
      <w:r>
        <w:lastRenderedPageBreak/>
        <w:t>Field name</w:t>
      </w:r>
      <w:r>
        <w:tab/>
      </w:r>
      <w:r>
        <w:tab/>
      </w:r>
      <w:r>
        <w:tab/>
      </w:r>
      <w:bookmarkStart w:id="31" w:name="tot_acum_amort_intang_assets"/>
      <w:proofErr w:type="spellStart"/>
      <w:r w:rsidR="000375A0">
        <w:t>tot_acum_amort_intang_assets</w:t>
      </w:r>
      <w:bookmarkEnd w:id="31"/>
      <w:proofErr w:type="spellEnd"/>
    </w:p>
    <w:p w14:paraId="3F51A6B2" w14:textId="77777777" w:rsidR="009C73A3" w:rsidRDefault="009C73A3" w:rsidP="00015002">
      <w:pPr>
        <w:ind w:left="2880" w:hanging="2880"/>
        <w:jc w:val="both"/>
      </w:pPr>
      <w:r>
        <w:t>Description</w:t>
      </w:r>
      <w:r>
        <w:tab/>
      </w:r>
      <w:r w:rsidR="004D3D91">
        <w:t>Total accumulated amortization of intangible capital assets. Sum of all accumulated amortization for intangible capital assets reported (items 2010 to 2077).</w:t>
      </w:r>
    </w:p>
    <w:p w14:paraId="3A74D388" w14:textId="77777777" w:rsidR="009C73A3" w:rsidRPr="00696079" w:rsidRDefault="009C73A3" w:rsidP="00015002">
      <w:pPr>
        <w:jc w:val="both"/>
        <w:rPr>
          <w:u w:val="double"/>
        </w:rPr>
      </w:pPr>
      <w:r>
        <w:t>Source</w:t>
      </w:r>
      <w:r>
        <w:tab/>
      </w:r>
      <w:r>
        <w:tab/>
      </w:r>
      <w:r>
        <w:tab/>
      </w:r>
      <w:r>
        <w:tab/>
      </w:r>
      <w:r w:rsidR="00BF73DC">
        <w:t>T2 Schedule 100 – Balance Sheet Information – Item</w:t>
      </w:r>
      <w:r w:rsidR="004D3D91">
        <w:t xml:space="preserve"> 2179</w:t>
      </w:r>
    </w:p>
    <w:p w14:paraId="2EE3CC38" w14:textId="77777777" w:rsidR="009C73A3" w:rsidRDefault="009C73A3" w:rsidP="00015002">
      <w:pPr>
        <w:jc w:val="both"/>
      </w:pPr>
      <w:r>
        <w:t>Additional Information</w:t>
      </w:r>
      <w:r>
        <w:tab/>
      </w:r>
      <w:r>
        <w:tab/>
        <w:t>N/A</w:t>
      </w:r>
    </w:p>
    <w:p w14:paraId="6DAAC34A" w14:textId="77777777" w:rsidR="00F45552" w:rsidRDefault="00F45552">
      <w:r>
        <w:br w:type="page"/>
      </w:r>
    </w:p>
    <w:p w14:paraId="502DC4FF" w14:textId="77777777" w:rsidR="009C73A3" w:rsidRDefault="009C73A3" w:rsidP="00015002">
      <w:pPr>
        <w:jc w:val="both"/>
      </w:pPr>
      <w:r>
        <w:lastRenderedPageBreak/>
        <w:t>Field name</w:t>
      </w:r>
      <w:r>
        <w:tab/>
      </w:r>
      <w:r>
        <w:tab/>
      </w:r>
      <w:r>
        <w:tab/>
      </w:r>
      <w:bookmarkStart w:id="32" w:name="total_current_liabilities"/>
      <w:proofErr w:type="spellStart"/>
      <w:r w:rsidR="000375A0">
        <w:t>total_current_liabilities</w:t>
      </w:r>
      <w:bookmarkEnd w:id="32"/>
      <w:proofErr w:type="spellEnd"/>
    </w:p>
    <w:p w14:paraId="06EB4F32" w14:textId="77777777" w:rsidR="009C73A3" w:rsidRDefault="009C73A3" w:rsidP="00015002">
      <w:pPr>
        <w:ind w:left="2880" w:hanging="2880"/>
        <w:jc w:val="both"/>
      </w:pPr>
      <w:r>
        <w:t>Description</w:t>
      </w:r>
      <w:r>
        <w:tab/>
      </w:r>
      <w:r w:rsidR="00CA0AE9">
        <w:t>Total current liabilities. Sum of all current liabilities reported (items 2600 to 2966).</w:t>
      </w:r>
    </w:p>
    <w:p w14:paraId="0C49DB81" w14:textId="77777777" w:rsidR="009C73A3" w:rsidRPr="00696079" w:rsidRDefault="009C73A3" w:rsidP="00015002">
      <w:pPr>
        <w:jc w:val="both"/>
        <w:rPr>
          <w:u w:val="double"/>
        </w:rPr>
      </w:pPr>
      <w:r>
        <w:t>Source</w:t>
      </w:r>
      <w:r>
        <w:tab/>
      </w:r>
      <w:r>
        <w:tab/>
      </w:r>
      <w:r>
        <w:tab/>
      </w:r>
      <w:r>
        <w:tab/>
      </w:r>
      <w:r w:rsidR="001764C0">
        <w:t>T2 Schedule 100 – Balance Sheet Information – Item 3139</w:t>
      </w:r>
    </w:p>
    <w:p w14:paraId="08768908" w14:textId="77777777" w:rsidR="009C73A3" w:rsidRDefault="009C73A3" w:rsidP="00015002">
      <w:pPr>
        <w:jc w:val="both"/>
      </w:pPr>
      <w:r>
        <w:t>Additional Information</w:t>
      </w:r>
      <w:r>
        <w:tab/>
      </w:r>
      <w:r>
        <w:tab/>
        <w:t>N/A</w:t>
      </w:r>
    </w:p>
    <w:p w14:paraId="5C08471C" w14:textId="1937F4B9" w:rsidR="00A92D93" w:rsidRDefault="00F45552" w:rsidP="00A92D93">
      <w:r>
        <w:br w:type="page"/>
      </w:r>
      <w:r w:rsidR="00A92D93">
        <w:lastRenderedPageBreak/>
        <w:t>Field name</w:t>
      </w:r>
      <w:r w:rsidR="00A92D93">
        <w:tab/>
      </w:r>
      <w:r w:rsidR="00A92D93">
        <w:tab/>
      </w:r>
      <w:r w:rsidR="00A92D93">
        <w:tab/>
      </w:r>
      <w:bookmarkStart w:id="33" w:name="land"/>
      <w:r w:rsidR="00A92D93">
        <w:t>land</w:t>
      </w:r>
      <w:bookmarkEnd w:id="33"/>
    </w:p>
    <w:p w14:paraId="449CD61D" w14:textId="77777777" w:rsidR="00A92D93" w:rsidRDefault="00A92D93" w:rsidP="00A92D93">
      <w:pPr>
        <w:ind w:left="2880" w:hanging="2880"/>
        <w:jc w:val="both"/>
      </w:pPr>
      <w:r>
        <w:t>Description</w:t>
      </w:r>
      <w:r>
        <w:tab/>
        <w:t>Land. Land holdings in isolation, separate from land improvements and amortization entries. (Tangible capital assets)</w:t>
      </w:r>
    </w:p>
    <w:p w14:paraId="4FCEE150" w14:textId="77777777" w:rsidR="00A92D93" w:rsidRPr="00696079" w:rsidRDefault="00A92D93" w:rsidP="00A92D93">
      <w:pPr>
        <w:jc w:val="both"/>
        <w:rPr>
          <w:u w:val="double"/>
        </w:rPr>
      </w:pPr>
      <w:r>
        <w:t>Source</w:t>
      </w:r>
      <w:r>
        <w:tab/>
      </w:r>
      <w:r>
        <w:tab/>
      </w:r>
      <w:r>
        <w:tab/>
      </w:r>
      <w:r>
        <w:tab/>
        <w:t>T2 Schedule 100 – Balance Sheet Information – Item 1600</w:t>
      </w:r>
    </w:p>
    <w:p w14:paraId="4EA69E8A" w14:textId="77777777" w:rsidR="00A92D93" w:rsidRDefault="00A92D93" w:rsidP="00A92D93">
      <w:pPr>
        <w:jc w:val="both"/>
      </w:pPr>
      <w:r>
        <w:t>Additional Information</w:t>
      </w:r>
      <w:r>
        <w:tab/>
      </w:r>
      <w:r>
        <w:tab/>
        <w:t>N/A</w:t>
      </w:r>
    </w:p>
    <w:p w14:paraId="61B0F05B" w14:textId="77777777" w:rsidR="0089136E" w:rsidRDefault="0089136E" w:rsidP="0089136E">
      <w:r>
        <w:br w:type="page"/>
      </w:r>
    </w:p>
    <w:p w14:paraId="6DFD9874" w14:textId="77777777" w:rsidR="00A92D93" w:rsidRDefault="00A92D93" w:rsidP="00A92D93">
      <w:pPr>
        <w:jc w:val="both"/>
      </w:pPr>
      <w:r>
        <w:lastRenderedPageBreak/>
        <w:t>Field name</w:t>
      </w:r>
      <w:r>
        <w:tab/>
      </w:r>
      <w:r>
        <w:tab/>
      </w:r>
      <w:r>
        <w:tab/>
      </w:r>
      <w:bookmarkStart w:id="34" w:name="buildings"/>
      <w:r>
        <w:t>buildings</w:t>
      </w:r>
      <w:bookmarkEnd w:id="34"/>
    </w:p>
    <w:p w14:paraId="34CE83CA" w14:textId="77777777" w:rsidR="00A92D93" w:rsidRDefault="00A92D93" w:rsidP="00A92D93">
      <w:pPr>
        <w:ind w:left="2880" w:hanging="2880"/>
        <w:jc w:val="both"/>
      </w:pPr>
      <w:r>
        <w:t>Description</w:t>
      </w:r>
      <w:r>
        <w:tab/>
        <w:t>Total value of all buildings. (Tangible capital assets)</w:t>
      </w:r>
    </w:p>
    <w:p w14:paraId="71A2BAB7" w14:textId="77777777" w:rsidR="00A92D93" w:rsidRPr="00696079" w:rsidRDefault="00A92D93" w:rsidP="00A92D93">
      <w:pPr>
        <w:jc w:val="both"/>
        <w:rPr>
          <w:u w:val="double"/>
        </w:rPr>
      </w:pPr>
      <w:r>
        <w:t>Source</w:t>
      </w:r>
      <w:r>
        <w:tab/>
      </w:r>
      <w:r>
        <w:tab/>
      </w:r>
      <w:r>
        <w:tab/>
      </w:r>
      <w:r>
        <w:tab/>
        <w:t>T2 Schedule 100 – Balance Sheet Information – Item 1680</w:t>
      </w:r>
    </w:p>
    <w:p w14:paraId="0AE1F29F" w14:textId="77777777" w:rsidR="00A92D93" w:rsidRDefault="00A92D93" w:rsidP="00A92D93">
      <w:pPr>
        <w:jc w:val="both"/>
      </w:pPr>
      <w:r>
        <w:t>Additional Information</w:t>
      </w:r>
      <w:r>
        <w:tab/>
      </w:r>
      <w:r>
        <w:tab/>
        <w:t>N/A</w:t>
      </w:r>
    </w:p>
    <w:p w14:paraId="5C01BEA7" w14:textId="77777777" w:rsidR="0089136E" w:rsidRDefault="0089136E" w:rsidP="0089136E">
      <w:r>
        <w:br w:type="page"/>
      </w:r>
    </w:p>
    <w:p w14:paraId="197F9EF7" w14:textId="77777777" w:rsidR="00A92D93" w:rsidRDefault="00A92D93" w:rsidP="00A92D93">
      <w:pPr>
        <w:jc w:val="both"/>
      </w:pPr>
      <w:r>
        <w:lastRenderedPageBreak/>
        <w:t>Field name</w:t>
      </w:r>
      <w:r>
        <w:tab/>
      </w:r>
      <w:r>
        <w:tab/>
      </w:r>
      <w:r>
        <w:tab/>
      </w:r>
      <w:bookmarkStart w:id="35" w:name="machinery_and_equipment"/>
      <w:proofErr w:type="spellStart"/>
      <w:r>
        <w:t>machinery_and_equipment</w:t>
      </w:r>
      <w:bookmarkEnd w:id="35"/>
      <w:proofErr w:type="spellEnd"/>
    </w:p>
    <w:p w14:paraId="50021D0E" w14:textId="77777777" w:rsidR="00A92D93" w:rsidRDefault="00A92D93" w:rsidP="00A92D93">
      <w:pPr>
        <w:ind w:left="2880" w:hanging="2880"/>
        <w:jc w:val="both"/>
      </w:pPr>
      <w:r>
        <w:t>Description</w:t>
      </w:r>
      <w:r>
        <w:tab/>
        <w:t>Total value of machinery, equipment, furniture, and fixtures. (Tangible capital assets)</w:t>
      </w:r>
    </w:p>
    <w:p w14:paraId="7C218C2E" w14:textId="77777777" w:rsidR="00A92D93" w:rsidRPr="00696079" w:rsidRDefault="00A92D93" w:rsidP="00A92D93">
      <w:pPr>
        <w:jc w:val="both"/>
        <w:rPr>
          <w:u w:val="double"/>
        </w:rPr>
      </w:pPr>
      <w:r>
        <w:t>Source</w:t>
      </w:r>
      <w:r>
        <w:tab/>
      </w:r>
      <w:r>
        <w:tab/>
      </w:r>
      <w:r>
        <w:tab/>
      </w:r>
      <w:r>
        <w:tab/>
        <w:t>T2 Schedule 100 – Balance Sheet Information – Item 1740</w:t>
      </w:r>
    </w:p>
    <w:p w14:paraId="2E0BC8B5" w14:textId="77777777" w:rsidR="00A92D93" w:rsidRDefault="00A92D93" w:rsidP="00A92D93">
      <w:pPr>
        <w:jc w:val="both"/>
      </w:pPr>
      <w:r>
        <w:t>Additional Information</w:t>
      </w:r>
      <w:r>
        <w:tab/>
      </w:r>
      <w:r>
        <w:tab/>
        <w:t>N/A</w:t>
      </w:r>
    </w:p>
    <w:p w14:paraId="49FC0693" w14:textId="77777777" w:rsidR="0089136E" w:rsidRDefault="0089136E" w:rsidP="0089136E">
      <w:r>
        <w:br w:type="page"/>
      </w:r>
    </w:p>
    <w:p w14:paraId="696D360C" w14:textId="77777777" w:rsidR="006E6C8D" w:rsidRDefault="006E6C8D" w:rsidP="00015002">
      <w:pPr>
        <w:jc w:val="both"/>
      </w:pPr>
      <w:r>
        <w:lastRenderedPageBreak/>
        <w:t>Field name</w:t>
      </w:r>
      <w:r>
        <w:tab/>
      </w:r>
      <w:r>
        <w:tab/>
      </w:r>
      <w:r>
        <w:tab/>
      </w:r>
      <w:bookmarkStart w:id="36" w:name="total_revenue"/>
      <w:proofErr w:type="spellStart"/>
      <w:r w:rsidR="00A16F45">
        <w:t>total_revenue</w:t>
      </w:r>
      <w:bookmarkEnd w:id="36"/>
      <w:proofErr w:type="spellEnd"/>
    </w:p>
    <w:p w14:paraId="1DBF5AAE" w14:textId="77777777" w:rsidR="006E6C8D" w:rsidRDefault="006E6C8D" w:rsidP="00015002">
      <w:pPr>
        <w:ind w:left="2880" w:hanging="2880"/>
        <w:jc w:val="both"/>
      </w:pPr>
      <w:r>
        <w:t>Description</w:t>
      </w:r>
      <w:r>
        <w:tab/>
      </w:r>
      <w:r w:rsidR="00DA71A6">
        <w:t>Non-farm t</w:t>
      </w:r>
      <w:r w:rsidR="00004399">
        <w:t>otal revenue. The sum of all revenue amounts reported (items 8000 to 8250)</w:t>
      </w:r>
      <w:r w:rsidR="00E922F2">
        <w:t>.</w:t>
      </w:r>
    </w:p>
    <w:p w14:paraId="51068367" w14:textId="77777777" w:rsidR="006E6C8D" w:rsidRPr="00696079" w:rsidRDefault="006E6C8D" w:rsidP="00015002">
      <w:pPr>
        <w:jc w:val="both"/>
        <w:rPr>
          <w:u w:val="double"/>
        </w:rPr>
      </w:pPr>
      <w:r>
        <w:t>Source</w:t>
      </w:r>
      <w:r>
        <w:tab/>
      </w:r>
      <w:r>
        <w:tab/>
      </w:r>
      <w:r>
        <w:tab/>
      </w:r>
      <w:r>
        <w:tab/>
      </w:r>
      <w:r w:rsidR="00F82D22">
        <w:t xml:space="preserve">T2 Schedule 125 – Income Statement Information – Item </w:t>
      </w:r>
      <w:r w:rsidR="00E922F2">
        <w:t>8299</w:t>
      </w:r>
    </w:p>
    <w:p w14:paraId="01EBD71F" w14:textId="0DAD1E9E" w:rsidR="006E6C8D" w:rsidRDefault="006E6C8D" w:rsidP="00015002">
      <w:pPr>
        <w:jc w:val="both"/>
      </w:pPr>
      <w:r>
        <w:t>Additional Information</w:t>
      </w:r>
      <w:r>
        <w:tab/>
      </w:r>
      <w:r>
        <w:tab/>
      </w:r>
      <w:r w:rsidR="00C0397C">
        <w:t>This is a mandatory GIFI variable.</w:t>
      </w:r>
    </w:p>
    <w:p w14:paraId="03040B29" w14:textId="77777777" w:rsidR="009F4036" w:rsidRDefault="009F4036">
      <w:r>
        <w:br w:type="page"/>
      </w:r>
    </w:p>
    <w:p w14:paraId="49FC23F5" w14:textId="77777777" w:rsidR="006E6C8D" w:rsidRDefault="006E6C8D" w:rsidP="00015002">
      <w:pPr>
        <w:jc w:val="both"/>
      </w:pPr>
      <w:r>
        <w:lastRenderedPageBreak/>
        <w:t>Field name</w:t>
      </w:r>
      <w:r>
        <w:tab/>
      </w:r>
      <w:r>
        <w:tab/>
      </w:r>
      <w:r>
        <w:tab/>
      </w:r>
      <w:bookmarkStart w:id="37" w:name="total_expenses"/>
      <w:proofErr w:type="spellStart"/>
      <w:r w:rsidR="00A16F45">
        <w:t>total_expenses</w:t>
      </w:r>
      <w:bookmarkEnd w:id="37"/>
      <w:proofErr w:type="spellEnd"/>
    </w:p>
    <w:p w14:paraId="68FC4119" w14:textId="77777777" w:rsidR="006E6C8D" w:rsidRDefault="006E6C8D" w:rsidP="00015002">
      <w:pPr>
        <w:ind w:left="2880" w:hanging="2880"/>
        <w:jc w:val="both"/>
      </w:pPr>
      <w:r>
        <w:t>Description</w:t>
      </w:r>
      <w:r>
        <w:tab/>
      </w:r>
      <w:r w:rsidR="00DA71A6">
        <w:t>Non-farm t</w:t>
      </w:r>
      <w:r w:rsidR="00E922F2">
        <w:t xml:space="preserve">otal </w:t>
      </w:r>
      <w:r w:rsidR="00D074A0">
        <w:t>expenses. The sum of all expense amounts reported (items 8300 to 9286)</w:t>
      </w:r>
    </w:p>
    <w:p w14:paraId="305A46C8" w14:textId="77777777" w:rsidR="006E6C8D" w:rsidRPr="00696079" w:rsidRDefault="006E6C8D" w:rsidP="00015002">
      <w:pPr>
        <w:jc w:val="both"/>
        <w:rPr>
          <w:u w:val="double"/>
        </w:rPr>
      </w:pPr>
      <w:r>
        <w:t>Source</w:t>
      </w:r>
      <w:r>
        <w:tab/>
      </w:r>
      <w:r>
        <w:tab/>
      </w:r>
      <w:r>
        <w:tab/>
      </w:r>
      <w:r>
        <w:tab/>
      </w:r>
      <w:r w:rsidR="00D074A0">
        <w:t>T2 Schedule 125 – Income Statement Information – Item 9368</w:t>
      </w:r>
    </w:p>
    <w:p w14:paraId="125A3350" w14:textId="457C4168" w:rsidR="006E6C8D" w:rsidRDefault="006E6C8D" w:rsidP="00015002">
      <w:pPr>
        <w:jc w:val="both"/>
      </w:pPr>
      <w:r>
        <w:t>Additional Information</w:t>
      </w:r>
      <w:r>
        <w:tab/>
      </w:r>
      <w:r>
        <w:tab/>
      </w:r>
      <w:r w:rsidR="00C0397C">
        <w:t>This is a mandatory GIFI variable.</w:t>
      </w:r>
    </w:p>
    <w:p w14:paraId="6495238C" w14:textId="77777777" w:rsidR="0089136E" w:rsidRDefault="0089136E" w:rsidP="0089136E">
      <w:r>
        <w:br w:type="page"/>
      </w:r>
    </w:p>
    <w:p w14:paraId="317B95AD" w14:textId="77777777" w:rsidR="006E6C8D" w:rsidRDefault="006E6C8D" w:rsidP="00015002">
      <w:pPr>
        <w:jc w:val="both"/>
      </w:pPr>
      <w:r>
        <w:lastRenderedPageBreak/>
        <w:t>Field name</w:t>
      </w:r>
      <w:r>
        <w:tab/>
      </w:r>
      <w:r>
        <w:tab/>
      </w:r>
      <w:r>
        <w:tab/>
      </w:r>
      <w:bookmarkStart w:id="38" w:name="farm_total_revenue"/>
      <w:proofErr w:type="spellStart"/>
      <w:r w:rsidR="00A16F45">
        <w:t>farm_total_revenue</w:t>
      </w:r>
      <w:bookmarkEnd w:id="38"/>
      <w:proofErr w:type="spellEnd"/>
    </w:p>
    <w:p w14:paraId="6D29D15B" w14:textId="77777777" w:rsidR="006E6C8D" w:rsidRDefault="006E6C8D" w:rsidP="00015002">
      <w:pPr>
        <w:ind w:left="2880" w:hanging="2880"/>
        <w:jc w:val="both"/>
      </w:pPr>
      <w:r>
        <w:t>Description</w:t>
      </w:r>
      <w:r>
        <w:tab/>
      </w:r>
      <w:r w:rsidR="00A05A30">
        <w:t>Total farming revenue.</w:t>
      </w:r>
      <w:r w:rsidR="00A87407">
        <w:t xml:space="preserve"> Sum of all farming revenue amounts reported (items 9370 to 9617).</w:t>
      </w:r>
    </w:p>
    <w:p w14:paraId="78518325" w14:textId="77777777" w:rsidR="006E6C8D" w:rsidRPr="00696079" w:rsidRDefault="006E6C8D" w:rsidP="00015002">
      <w:pPr>
        <w:jc w:val="both"/>
        <w:rPr>
          <w:u w:val="double"/>
        </w:rPr>
      </w:pPr>
      <w:r>
        <w:t>Source</w:t>
      </w:r>
      <w:r>
        <w:tab/>
      </w:r>
      <w:r>
        <w:tab/>
      </w:r>
      <w:r>
        <w:tab/>
      </w:r>
      <w:r>
        <w:tab/>
      </w:r>
      <w:r w:rsidR="00266C89">
        <w:t>T2 Schedule 125 – Income Statement Information – Item 9659</w:t>
      </w:r>
    </w:p>
    <w:p w14:paraId="6A2122A4" w14:textId="4AE5FA7D" w:rsidR="006E6C8D" w:rsidRDefault="006E6C8D" w:rsidP="00015002">
      <w:pPr>
        <w:jc w:val="both"/>
      </w:pPr>
      <w:r>
        <w:t>Additional Information</w:t>
      </w:r>
      <w:r>
        <w:tab/>
      </w:r>
      <w:r>
        <w:tab/>
      </w:r>
      <w:r w:rsidR="00C0397C">
        <w:t>This is a mandatory GIFI variable.</w:t>
      </w:r>
    </w:p>
    <w:p w14:paraId="04293AB8" w14:textId="77777777" w:rsidR="009F4036" w:rsidRDefault="009F4036">
      <w:r>
        <w:br w:type="page"/>
      </w:r>
    </w:p>
    <w:p w14:paraId="6B410B20" w14:textId="77777777" w:rsidR="006E6C8D" w:rsidRDefault="006E6C8D" w:rsidP="00015002">
      <w:pPr>
        <w:jc w:val="both"/>
      </w:pPr>
      <w:r>
        <w:lastRenderedPageBreak/>
        <w:t>Field name</w:t>
      </w:r>
      <w:r>
        <w:tab/>
      </w:r>
      <w:r>
        <w:tab/>
      </w:r>
      <w:r>
        <w:tab/>
      </w:r>
      <w:bookmarkStart w:id="39" w:name="farm_total_expenses"/>
      <w:proofErr w:type="spellStart"/>
      <w:r w:rsidR="00A16F45">
        <w:t>farm_total_expenses</w:t>
      </w:r>
      <w:bookmarkEnd w:id="39"/>
      <w:proofErr w:type="spellEnd"/>
    </w:p>
    <w:p w14:paraId="3954BD44" w14:textId="0A200C23" w:rsidR="006E6C8D" w:rsidRDefault="006E6C8D" w:rsidP="00015002">
      <w:pPr>
        <w:ind w:left="2880" w:hanging="2880"/>
        <w:jc w:val="both"/>
      </w:pPr>
      <w:r>
        <w:t>Description</w:t>
      </w:r>
      <w:r>
        <w:tab/>
      </w:r>
      <w:r w:rsidR="00051F10">
        <w:t>Total farming expenses. Sum of all farming expense amounts reported (items 9660 to 9836)</w:t>
      </w:r>
      <w:r w:rsidR="00822CE3">
        <w:t xml:space="preserve"> and non-farming expenses (item </w:t>
      </w:r>
      <w:r w:rsidR="001D2AEE">
        <w:t>9850</w:t>
      </w:r>
      <w:r w:rsidR="00822CE3">
        <w:t>)</w:t>
      </w:r>
      <w:r w:rsidR="00051F10">
        <w:t>.</w:t>
      </w:r>
    </w:p>
    <w:p w14:paraId="02EDB040" w14:textId="77777777" w:rsidR="006E6C8D" w:rsidRPr="00696079" w:rsidRDefault="006E6C8D" w:rsidP="00015002">
      <w:pPr>
        <w:jc w:val="both"/>
        <w:rPr>
          <w:u w:val="double"/>
        </w:rPr>
      </w:pPr>
      <w:r>
        <w:t>Source</w:t>
      </w:r>
      <w:r>
        <w:tab/>
      </w:r>
      <w:r>
        <w:tab/>
      </w:r>
      <w:r>
        <w:tab/>
      </w:r>
      <w:r>
        <w:tab/>
      </w:r>
      <w:r w:rsidR="00663A20">
        <w:t>T2 Schedule 125 – Income Statement Information – Item 989</w:t>
      </w:r>
      <w:r w:rsidR="00822CE3">
        <w:t>8</w:t>
      </w:r>
    </w:p>
    <w:p w14:paraId="738F32DB" w14:textId="73C760BA" w:rsidR="006E6C8D" w:rsidRDefault="006E6C8D" w:rsidP="00015002">
      <w:pPr>
        <w:jc w:val="both"/>
      </w:pPr>
      <w:r>
        <w:t>Additional Information</w:t>
      </w:r>
      <w:r>
        <w:tab/>
      </w:r>
      <w:r>
        <w:tab/>
      </w:r>
      <w:r w:rsidR="00C0397C">
        <w:t>This is a mandatory GIFI variable.</w:t>
      </w:r>
    </w:p>
    <w:p w14:paraId="464E443D" w14:textId="77777777" w:rsidR="009F4036" w:rsidRDefault="009F4036">
      <w:r>
        <w:br w:type="page"/>
      </w:r>
    </w:p>
    <w:p w14:paraId="6F14A845" w14:textId="77777777" w:rsidR="006E6C8D" w:rsidRDefault="006E6C8D" w:rsidP="00015002">
      <w:pPr>
        <w:jc w:val="both"/>
      </w:pPr>
      <w:r>
        <w:lastRenderedPageBreak/>
        <w:t>Field name</w:t>
      </w:r>
      <w:r>
        <w:tab/>
      </w:r>
      <w:r>
        <w:tab/>
      </w:r>
      <w:r>
        <w:tab/>
      </w:r>
      <w:bookmarkStart w:id="40" w:name="farm_net_income"/>
      <w:proofErr w:type="spellStart"/>
      <w:r w:rsidR="00A16F45">
        <w:t>farm_net_income</w:t>
      </w:r>
      <w:bookmarkEnd w:id="40"/>
      <w:proofErr w:type="spellEnd"/>
    </w:p>
    <w:p w14:paraId="06885A7A" w14:textId="77777777" w:rsidR="006E6C8D" w:rsidRDefault="006E6C8D" w:rsidP="00015002">
      <w:pPr>
        <w:ind w:left="2880" w:hanging="2880"/>
        <w:jc w:val="both"/>
      </w:pPr>
      <w:r>
        <w:t>Description</w:t>
      </w:r>
      <w:r>
        <w:tab/>
      </w:r>
      <w:r w:rsidR="00E311DA">
        <w:t>Net farm income. Total farm revenue (item 9659) minus total farm expenses (item 9898)</w:t>
      </w:r>
      <w:r w:rsidR="00F82C54">
        <w:t>.</w:t>
      </w:r>
    </w:p>
    <w:p w14:paraId="3803B417" w14:textId="77777777" w:rsidR="006E6C8D" w:rsidRPr="00696079" w:rsidRDefault="006E6C8D" w:rsidP="00015002">
      <w:pPr>
        <w:jc w:val="both"/>
        <w:rPr>
          <w:u w:val="double"/>
        </w:rPr>
      </w:pPr>
      <w:r>
        <w:t>Source</w:t>
      </w:r>
      <w:r>
        <w:tab/>
      </w:r>
      <w:r>
        <w:tab/>
      </w:r>
      <w:r>
        <w:tab/>
      </w:r>
      <w:r>
        <w:tab/>
      </w:r>
      <w:r w:rsidR="00EA66B7">
        <w:t>T2 Schedule 125 – Income Statement Information – Item 9899</w:t>
      </w:r>
    </w:p>
    <w:p w14:paraId="0120B1EC" w14:textId="77777777" w:rsidR="006E6C8D" w:rsidRDefault="006E6C8D" w:rsidP="00015002">
      <w:pPr>
        <w:jc w:val="both"/>
      </w:pPr>
      <w:r>
        <w:t>Additional Information</w:t>
      </w:r>
      <w:r>
        <w:tab/>
      </w:r>
      <w:r>
        <w:tab/>
        <w:t>N/A</w:t>
      </w:r>
    </w:p>
    <w:p w14:paraId="4288FCB4" w14:textId="77777777" w:rsidR="009F4036" w:rsidRDefault="009F4036">
      <w:r>
        <w:br w:type="page"/>
      </w:r>
    </w:p>
    <w:p w14:paraId="4745176A" w14:textId="77777777" w:rsidR="006E6C8D" w:rsidRDefault="006E6C8D" w:rsidP="00015002">
      <w:pPr>
        <w:jc w:val="both"/>
      </w:pPr>
      <w:r>
        <w:lastRenderedPageBreak/>
        <w:t>Field name</w:t>
      </w:r>
      <w:r>
        <w:tab/>
      </w:r>
      <w:r>
        <w:tab/>
      </w:r>
      <w:r>
        <w:tab/>
      </w:r>
      <w:bookmarkStart w:id="41" w:name="total_cost_of_sales"/>
      <w:proofErr w:type="spellStart"/>
      <w:r w:rsidR="00A16F45">
        <w:t>total_cost_of_sales</w:t>
      </w:r>
      <w:bookmarkEnd w:id="41"/>
      <w:proofErr w:type="spellEnd"/>
    </w:p>
    <w:p w14:paraId="40A00FB4" w14:textId="77777777" w:rsidR="006E6C8D" w:rsidRDefault="006E6C8D" w:rsidP="00015002">
      <w:pPr>
        <w:ind w:left="2880" w:hanging="2880"/>
        <w:jc w:val="both"/>
      </w:pPr>
      <w:r>
        <w:t>Description</w:t>
      </w:r>
      <w:r>
        <w:tab/>
      </w:r>
      <w:r w:rsidR="002A7FF8">
        <w:t xml:space="preserve">Total cost of sales. </w:t>
      </w:r>
      <w:r w:rsidR="00E522A8">
        <w:t>Sum of all cost of sales amounts reported (items 8300 to 8503)</w:t>
      </w:r>
      <w:r w:rsidR="00F82C54">
        <w:t>.</w:t>
      </w:r>
    </w:p>
    <w:p w14:paraId="57875032" w14:textId="77777777" w:rsidR="006E6C8D" w:rsidRPr="00696079" w:rsidRDefault="006E6C8D" w:rsidP="00015002">
      <w:pPr>
        <w:jc w:val="both"/>
        <w:rPr>
          <w:u w:val="double"/>
        </w:rPr>
      </w:pPr>
      <w:r>
        <w:t>Source</w:t>
      </w:r>
      <w:r>
        <w:tab/>
      </w:r>
      <w:r>
        <w:tab/>
      </w:r>
      <w:r>
        <w:tab/>
      </w:r>
      <w:r>
        <w:tab/>
      </w:r>
      <w:r w:rsidR="00C41DDF">
        <w:t>T2 Schedule 125 – Income Statement Information – Item 8518</w:t>
      </w:r>
    </w:p>
    <w:p w14:paraId="7D1C65E7" w14:textId="77777777" w:rsidR="006E6C8D" w:rsidRDefault="006E6C8D" w:rsidP="00015002">
      <w:pPr>
        <w:jc w:val="both"/>
      </w:pPr>
      <w:r>
        <w:t>Additional Information</w:t>
      </w:r>
      <w:r>
        <w:tab/>
      </w:r>
      <w:r>
        <w:tab/>
        <w:t>N/A</w:t>
      </w:r>
    </w:p>
    <w:p w14:paraId="617C05AF" w14:textId="77777777" w:rsidR="009F4036" w:rsidRDefault="009F4036">
      <w:r>
        <w:br w:type="page"/>
      </w:r>
    </w:p>
    <w:p w14:paraId="1A2048F5" w14:textId="77777777" w:rsidR="006E6C8D" w:rsidRDefault="006E6C8D" w:rsidP="00015002">
      <w:pPr>
        <w:jc w:val="both"/>
      </w:pPr>
      <w:r>
        <w:lastRenderedPageBreak/>
        <w:t>Field name</w:t>
      </w:r>
      <w:r>
        <w:tab/>
      </w:r>
      <w:r>
        <w:tab/>
      </w:r>
      <w:r>
        <w:tab/>
      </w:r>
      <w:bookmarkStart w:id="42" w:name="gross_profits"/>
      <w:proofErr w:type="spellStart"/>
      <w:r w:rsidR="00A16F45">
        <w:t>gross_profits</w:t>
      </w:r>
      <w:bookmarkEnd w:id="42"/>
      <w:proofErr w:type="spellEnd"/>
    </w:p>
    <w:p w14:paraId="639BAAC1" w14:textId="77777777" w:rsidR="006E6C8D" w:rsidRDefault="006E6C8D" w:rsidP="00015002">
      <w:pPr>
        <w:ind w:left="2880" w:hanging="2880"/>
        <w:jc w:val="both"/>
      </w:pPr>
      <w:r>
        <w:t>Description</w:t>
      </w:r>
      <w:r>
        <w:tab/>
      </w:r>
      <w:r w:rsidR="00B848CC">
        <w:t>Gross profits. Net of total sales of goods and services (item 8089) less cost of sales (item 8518).</w:t>
      </w:r>
    </w:p>
    <w:p w14:paraId="65F2A074" w14:textId="77777777" w:rsidR="006E6C8D" w:rsidRPr="00696079" w:rsidRDefault="006E6C8D" w:rsidP="00015002">
      <w:pPr>
        <w:jc w:val="both"/>
        <w:rPr>
          <w:u w:val="double"/>
        </w:rPr>
      </w:pPr>
      <w:r>
        <w:t>Source</w:t>
      </w:r>
      <w:r>
        <w:tab/>
      </w:r>
      <w:r>
        <w:tab/>
      </w:r>
      <w:r>
        <w:tab/>
      </w:r>
      <w:r>
        <w:tab/>
      </w:r>
      <w:r w:rsidR="00340135">
        <w:t>T2 Schedule 125 – Income Statement Information – Item 8519</w:t>
      </w:r>
    </w:p>
    <w:p w14:paraId="28026306" w14:textId="77777777" w:rsidR="006E6C8D" w:rsidRDefault="006E6C8D" w:rsidP="00015002">
      <w:pPr>
        <w:jc w:val="both"/>
      </w:pPr>
      <w:r>
        <w:t>Additional Information</w:t>
      </w:r>
      <w:r>
        <w:tab/>
      </w:r>
      <w:r>
        <w:tab/>
        <w:t>N/A</w:t>
      </w:r>
    </w:p>
    <w:p w14:paraId="3FFB92A3" w14:textId="77777777" w:rsidR="009F4036" w:rsidRDefault="009F4036">
      <w:r>
        <w:br w:type="page"/>
      </w:r>
    </w:p>
    <w:p w14:paraId="66848279" w14:textId="77777777" w:rsidR="006E6C8D" w:rsidRDefault="006E6C8D" w:rsidP="00015002">
      <w:pPr>
        <w:jc w:val="both"/>
      </w:pPr>
      <w:r>
        <w:lastRenderedPageBreak/>
        <w:t>Field name</w:t>
      </w:r>
      <w:r>
        <w:tab/>
      </w:r>
      <w:r>
        <w:tab/>
      </w:r>
      <w:r>
        <w:tab/>
      </w:r>
      <w:bookmarkStart w:id="43" w:name="net_income_befor_taxextraitems"/>
      <w:proofErr w:type="spellStart"/>
      <w:r w:rsidR="00A16F45">
        <w:t>net_income_befor_taxextraitems</w:t>
      </w:r>
      <w:bookmarkEnd w:id="43"/>
      <w:proofErr w:type="spellEnd"/>
    </w:p>
    <w:p w14:paraId="048E4AC8" w14:textId="77777777" w:rsidR="006E6C8D" w:rsidRDefault="006E6C8D" w:rsidP="00015002">
      <w:pPr>
        <w:ind w:left="2880" w:hanging="2880"/>
        <w:jc w:val="both"/>
      </w:pPr>
      <w:r>
        <w:t>Description</w:t>
      </w:r>
      <w:r>
        <w:tab/>
      </w:r>
      <w:r w:rsidR="00003693">
        <w:t>Net income</w:t>
      </w:r>
      <w:r w:rsidR="00D56A6C">
        <w:t>/loss</w:t>
      </w:r>
      <w:r w:rsidR="00003693">
        <w:t xml:space="preserve"> before taxes and extraordinary items.</w:t>
      </w:r>
      <w:r w:rsidR="00D56A6C">
        <w:t xml:space="preserve"> Sum of net farm (item 9899) and non-farm income (item 9369).</w:t>
      </w:r>
    </w:p>
    <w:p w14:paraId="61D78091" w14:textId="77777777" w:rsidR="006E6C8D" w:rsidRPr="00696079" w:rsidRDefault="006E6C8D" w:rsidP="00015002">
      <w:pPr>
        <w:jc w:val="both"/>
        <w:rPr>
          <w:u w:val="double"/>
        </w:rPr>
      </w:pPr>
      <w:r>
        <w:t>Source</w:t>
      </w:r>
      <w:r>
        <w:tab/>
      </w:r>
      <w:r>
        <w:tab/>
      </w:r>
      <w:r>
        <w:tab/>
      </w:r>
      <w:r>
        <w:tab/>
      </w:r>
      <w:r w:rsidR="00D56A6C">
        <w:t>T2 Schedule 125 – Income Statement Information – Item 9898</w:t>
      </w:r>
    </w:p>
    <w:p w14:paraId="236C376F" w14:textId="77777777" w:rsidR="006E6C8D" w:rsidRDefault="006E6C8D" w:rsidP="00015002">
      <w:pPr>
        <w:jc w:val="both"/>
      </w:pPr>
      <w:r>
        <w:t>Additional Information</w:t>
      </w:r>
      <w:r>
        <w:tab/>
      </w:r>
      <w:r>
        <w:tab/>
        <w:t>N/A</w:t>
      </w:r>
    </w:p>
    <w:p w14:paraId="1106C0AC" w14:textId="77777777" w:rsidR="009F4036" w:rsidRDefault="009F4036">
      <w:r>
        <w:br w:type="page"/>
      </w:r>
    </w:p>
    <w:p w14:paraId="4759AD9C" w14:textId="6D8B96A9" w:rsidR="006E6C8D" w:rsidRDefault="006E6C8D" w:rsidP="00015002">
      <w:pPr>
        <w:jc w:val="both"/>
      </w:pPr>
      <w:r>
        <w:lastRenderedPageBreak/>
        <w:t>Field name</w:t>
      </w:r>
      <w:r>
        <w:tab/>
      </w:r>
      <w:r>
        <w:tab/>
      </w:r>
      <w:r>
        <w:tab/>
      </w:r>
      <w:bookmarkStart w:id="44" w:name="sales_goods_and_services"/>
      <w:proofErr w:type="spellStart"/>
      <w:r w:rsidR="009B1CD5">
        <w:t>sales_goods</w:t>
      </w:r>
      <w:r w:rsidR="00AB2CC8">
        <w:t>_and_services</w:t>
      </w:r>
      <w:bookmarkEnd w:id="44"/>
      <w:proofErr w:type="spellEnd"/>
    </w:p>
    <w:p w14:paraId="5666111D" w14:textId="77777777" w:rsidR="006E6C8D" w:rsidRDefault="006E6C8D" w:rsidP="00015002">
      <w:pPr>
        <w:ind w:left="2880" w:hanging="2880"/>
        <w:jc w:val="both"/>
      </w:pPr>
      <w:r>
        <w:t>Description</w:t>
      </w:r>
      <w:r>
        <w:tab/>
      </w:r>
      <w:r w:rsidR="00B6329A">
        <w:t>Total sales of goods and services. Sum of reported sales (items 8000 to 8053).</w:t>
      </w:r>
    </w:p>
    <w:p w14:paraId="24AB5E67" w14:textId="77777777" w:rsidR="006E6C8D" w:rsidRPr="00696079" w:rsidRDefault="006E6C8D" w:rsidP="00015002">
      <w:pPr>
        <w:jc w:val="both"/>
        <w:rPr>
          <w:u w:val="double"/>
        </w:rPr>
      </w:pPr>
      <w:r>
        <w:t>Source</w:t>
      </w:r>
      <w:r>
        <w:tab/>
      </w:r>
      <w:r>
        <w:tab/>
      </w:r>
      <w:r>
        <w:tab/>
      </w:r>
      <w:r>
        <w:tab/>
      </w:r>
      <w:r w:rsidR="00564291">
        <w:t>T2 Schedule 125 – Income Statement Information – Item 8089</w:t>
      </w:r>
    </w:p>
    <w:p w14:paraId="5D51593A" w14:textId="77777777" w:rsidR="006E6C8D" w:rsidRDefault="006E6C8D" w:rsidP="00015002">
      <w:pPr>
        <w:jc w:val="both"/>
      </w:pPr>
      <w:r>
        <w:t>Additional Information</w:t>
      </w:r>
      <w:r>
        <w:tab/>
      </w:r>
      <w:r>
        <w:tab/>
        <w:t>N/A</w:t>
      </w:r>
    </w:p>
    <w:p w14:paraId="4971DC47" w14:textId="77777777" w:rsidR="009F4036" w:rsidRDefault="009F4036">
      <w:r>
        <w:br w:type="page"/>
      </w:r>
    </w:p>
    <w:p w14:paraId="4ADF969D" w14:textId="77777777" w:rsidR="006E6C8D" w:rsidRDefault="006E6C8D" w:rsidP="00015002">
      <w:pPr>
        <w:jc w:val="both"/>
      </w:pPr>
      <w:r>
        <w:lastRenderedPageBreak/>
        <w:t>Field name</w:t>
      </w:r>
      <w:r>
        <w:tab/>
      </w:r>
      <w:r>
        <w:tab/>
      </w:r>
      <w:r>
        <w:tab/>
      </w:r>
      <w:bookmarkStart w:id="45" w:name="net_income_after_taxextraitems"/>
      <w:proofErr w:type="spellStart"/>
      <w:r w:rsidR="00AB2CC8">
        <w:t>net_income_after_taxextraitems</w:t>
      </w:r>
      <w:bookmarkEnd w:id="45"/>
      <w:proofErr w:type="spellEnd"/>
    </w:p>
    <w:p w14:paraId="7EA1D847" w14:textId="77777777" w:rsidR="006E6C8D" w:rsidRDefault="006E6C8D" w:rsidP="00015002">
      <w:pPr>
        <w:ind w:left="2880" w:hanging="2880"/>
        <w:jc w:val="both"/>
      </w:pPr>
      <w:r>
        <w:t>Description</w:t>
      </w:r>
      <w:r>
        <w:tab/>
      </w:r>
      <w:r w:rsidR="006D1162">
        <w:t>Net income after taxes and extraordinary items.</w:t>
      </w:r>
      <w:r w:rsidR="00C701AA">
        <w:t xml:space="preserve"> The net amount adding in values from extraordinary items, legal settlements, unrealized gains/losses, unusual items, current income taxes, future (deferred) income tax provision and total-other comprehensive income.</w:t>
      </w:r>
    </w:p>
    <w:p w14:paraId="21F3146E" w14:textId="77777777" w:rsidR="006E6C8D" w:rsidRPr="00696079" w:rsidRDefault="006E6C8D" w:rsidP="00015002">
      <w:pPr>
        <w:jc w:val="both"/>
        <w:rPr>
          <w:u w:val="double"/>
        </w:rPr>
      </w:pPr>
      <w:r>
        <w:t>Source</w:t>
      </w:r>
      <w:r>
        <w:tab/>
      </w:r>
      <w:r>
        <w:tab/>
      </w:r>
      <w:r>
        <w:tab/>
      </w:r>
      <w:r>
        <w:tab/>
      </w:r>
      <w:r w:rsidR="00C701AA">
        <w:t>T2 Schedule 125 – Income Statement Information – Item 9999</w:t>
      </w:r>
    </w:p>
    <w:p w14:paraId="05638486" w14:textId="77777777" w:rsidR="006E6C8D" w:rsidRDefault="006E6C8D" w:rsidP="00015002">
      <w:pPr>
        <w:jc w:val="both"/>
      </w:pPr>
      <w:r>
        <w:t>Additional Information</w:t>
      </w:r>
      <w:r>
        <w:tab/>
      </w:r>
      <w:r>
        <w:tab/>
      </w:r>
      <w:r w:rsidR="00C701AA">
        <w:t xml:space="preserve">Combines items: 9970, 9975, 9976, 9980, 9985, 9990, 9995, </w:t>
      </w:r>
      <w:proofErr w:type="gramStart"/>
      <w:r w:rsidR="00C701AA">
        <w:t>9998</w:t>
      </w:r>
      <w:proofErr w:type="gramEnd"/>
      <w:r w:rsidR="00C701AA">
        <w:t>.</w:t>
      </w:r>
    </w:p>
    <w:p w14:paraId="78956B04" w14:textId="77777777" w:rsidR="009F4036" w:rsidRDefault="009F4036">
      <w:r>
        <w:br w:type="page"/>
      </w:r>
    </w:p>
    <w:p w14:paraId="4467AA70" w14:textId="77777777" w:rsidR="006E6C8D" w:rsidRDefault="006E6C8D" w:rsidP="00015002">
      <w:pPr>
        <w:jc w:val="both"/>
      </w:pPr>
      <w:r>
        <w:lastRenderedPageBreak/>
        <w:t>Field name</w:t>
      </w:r>
      <w:r>
        <w:tab/>
      </w:r>
      <w:r>
        <w:tab/>
      </w:r>
      <w:r>
        <w:tab/>
      </w:r>
      <w:bookmarkStart w:id="46" w:name="opening_inventory"/>
      <w:proofErr w:type="spellStart"/>
      <w:r w:rsidR="00AB2CC8">
        <w:t>opening_inventory</w:t>
      </w:r>
      <w:bookmarkEnd w:id="46"/>
      <w:proofErr w:type="spellEnd"/>
    </w:p>
    <w:p w14:paraId="58025145" w14:textId="77777777" w:rsidR="006E6C8D" w:rsidRDefault="006E6C8D" w:rsidP="00015002">
      <w:pPr>
        <w:ind w:left="2880" w:hanging="2880"/>
        <w:jc w:val="both"/>
      </w:pPr>
      <w:r>
        <w:t>Description</w:t>
      </w:r>
      <w:r>
        <w:tab/>
      </w:r>
      <w:r w:rsidR="00D50E1E">
        <w:t xml:space="preserve">Generic entry for </w:t>
      </w:r>
      <w:r w:rsidR="009E7250">
        <w:t>inventory</w:t>
      </w:r>
      <w:r w:rsidR="00D50E1E">
        <w:t xml:space="preserve"> at start of period</w:t>
      </w:r>
      <w:r w:rsidR="009E7250">
        <w:t>. Excludes finished goods, raw materials, goods in process. (Cost of sales)</w:t>
      </w:r>
    </w:p>
    <w:p w14:paraId="6BF4A1F3" w14:textId="77777777" w:rsidR="006E6C8D" w:rsidRPr="00696079" w:rsidRDefault="006E6C8D" w:rsidP="00015002">
      <w:pPr>
        <w:jc w:val="both"/>
        <w:rPr>
          <w:u w:val="double"/>
        </w:rPr>
      </w:pPr>
      <w:r>
        <w:t>Source</w:t>
      </w:r>
      <w:r>
        <w:tab/>
      </w:r>
      <w:r>
        <w:tab/>
      </w:r>
      <w:r>
        <w:tab/>
      </w:r>
      <w:r>
        <w:tab/>
      </w:r>
      <w:r w:rsidR="009B52EC">
        <w:t>T2 Schedule 125 – Income Statement Information – Item 8300</w:t>
      </w:r>
    </w:p>
    <w:p w14:paraId="22F5D7F9" w14:textId="77777777" w:rsidR="006E6C8D" w:rsidRDefault="006E6C8D" w:rsidP="00015002">
      <w:pPr>
        <w:jc w:val="both"/>
      </w:pPr>
      <w:r>
        <w:t>Additional Information</w:t>
      </w:r>
      <w:r>
        <w:tab/>
      </w:r>
      <w:r>
        <w:tab/>
        <w:t>N/A</w:t>
      </w:r>
    </w:p>
    <w:p w14:paraId="057EFF09" w14:textId="77777777" w:rsidR="009F4036" w:rsidRDefault="009F4036">
      <w:r>
        <w:br w:type="page"/>
      </w:r>
    </w:p>
    <w:p w14:paraId="56EB7C3E" w14:textId="77777777" w:rsidR="006E6C8D" w:rsidRDefault="006E6C8D" w:rsidP="00015002">
      <w:pPr>
        <w:jc w:val="both"/>
      </w:pPr>
      <w:r>
        <w:lastRenderedPageBreak/>
        <w:t>Field name</w:t>
      </w:r>
      <w:r>
        <w:tab/>
      </w:r>
      <w:r>
        <w:tab/>
      </w:r>
      <w:r>
        <w:tab/>
      </w:r>
      <w:bookmarkStart w:id="47" w:name="closing_inventory"/>
      <w:proofErr w:type="spellStart"/>
      <w:r w:rsidR="00AB2CC8">
        <w:t>closing_inventory</w:t>
      </w:r>
      <w:bookmarkEnd w:id="47"/>
      <w:proofErr w:type="spellEnd"/>
    </w:p>
    <w:p w14:paraId="230A335D" w14:textId="77777777" w:rsidR="006E6C8D" w:rsidRDefault="006E6C8D" w:rsidP="00015002">
      <w:pPr>
        <w:ind w:left="2880" w:hanging="2880"/>
        <w:jc w:val="both"/>
      </w:pPr>
      <w:r>
        <w:t>Description</w:t>
      </w:r>
      <w:r>
        <w:tab/>
      </w:r>
      <w:r w:rsidR="00D50E1E">
        <w:t xml:space="preserve">Generic entry for </w:t>
      </w:r>
      <w:r w:rsidR="00337AA4">
        <w:t>inventory at end of period</w:t>
      </w:r>
      <w:r w:rsidR="00D50E1E">
        <w:t>.</w:t>
      </w:r>
      <w:r w:rsidR="004158EF">
        <w:t xml:space="preserve"> Excludes finished goods, raw materials, goods in process. (Cost of sales)</w:t>
      </w:r>
    </w:p>
    <w:p w14:paraId="59612C48" w14:textId="77777777" w:rsidR="006E6C8D" w:rsidRPr="00696079" w:rsidRDefault="006E6C8D" w:rsidP="00015002">
      <w:pPr>
        <w:jc w:val="both"/>
        <w:rPr>
          <w:u w:val="double"/>
        </w:rPr>
      </w:pPr>
      <w:r>
        <w:t>Source</w:t>
      </w:r>
      <w:r>
        <w:tab/>
      </w:r>
      <w:r>
        <w:tab/>
      </w:r>
      <w:r>
        <w:tab/>
      </w:r>
      <w:r>
        <w:tab/>
      </w:r>
      <w:r w:rsidR="004D5691">
        <w:t>T2 Schedule 125 – Income Statement Information – Item 8500</w:t>
      </w:r>
    </w:p>
    <w:p w14:paraId="7FECBA84" w14:textId="77777777" w:rsidR="006E6C8D" w:rsidRDefault="006E6C8D" w:rsidP="00015002">
      <w:pPr>
        <w:jc w:val="both"/>
      </w:pPr>
      <w:r>
        <w:t>Additional Information</w:t>
      </w:r>
      <w:r>
        <w:tab/>
      </w:r>
      <w:r>
        <w:tab/>
        <w:t>N/A</w:t>
      </w:r>
    </w:p>
    <w:p w14:paraId="157F7B5D" w14:textId="77777777" w:rsidR="009F4036" w:rsidRDefault="009F4036">
      <w:r>
        <w:br w:type="page"/>
      </w:r>
    </w:p>
    <w:p w14:paraId="5CC28DDA" w14:textId="77777777" w:rsidR="006E6C8D" w:rsidRDefault="006E6C8D" w:rsidP="00015002">
      <w:pPr>
        <w:jc w:val="both"/>
      </w:pPr>
      <w:r>
        <w:lastRenderedPageBreak/>
        <w:t>Field name</w:t>
      </w:r>
      <w:r>
        <w:tab/>
      </w:r>
      <w:r>
        <w:tab/>
      </w:r>
      <w:r>
        <w:tab/>
      </w:r>
      <w:bookmarkStart w:id="48" w:name="total_operating_expenses"/>
      <w:proofErr w:type="spellStart"/>
      <w:r w:rsidR="00AB2CC8">
        <w:t>total_operating_expenses</w:t>
      </w:r>
      <w:bookmarkEnd w:id="48"/>
      <w:proofErr w:type="spellEnd"/>
    </w:p>
    <w:p w14:paraId="2EC8BAF7" w14:textId="77777777" w:rsidR="006E6C8D" w:rsidRDefault="006E6C8D" w:rsidP="00015002">
      <w:pPr>
        <w:ind w:left="2880" w:hanging="2880"/>
        <w:jc w:val="both"/>
      </w:pPr>
      <w:r>
        <w:t>Description</w:t>
      </w:r>
      <w:r>
        <w:tab/>
      </w:r>
      <w:r w:rsidR="00707B75">
        <w:t>Total operating expenses. Sum of all reported operating expense amounts (items 8520 to 9286).</w:t>
      </w:r>
    </w:p>
    <w:p w14:paraId="65B9563E" w14:textId="77777777" w:rsidR="006E6C8D" w:rsidRPr="00696079" w:rsidRDefault="006E6C8D" w:rsidP="00015002">
      <w:pPr>
        <w:jc w:val="both"/>
        <w:rPr>
          <w:u w:val="double"/>
        </w:rPr>
      </w:pPr>
      <w:r>
        <w:t>Source</w:t>
      </w:r>
      <w:r>
        <w:tab/>
      </w:r>
      <w:r>
        <w:tab/>
      </w:r>
      <w:r>
        <w:tab/>
      </w:r>
      <w:r>
        <w:tab/>
      </w:r>
      <w:r w:rsidR="00981404">
        <w:t>T2 Schedule 125 – Income Statement Information – Item 9367</w:t>
      </w:r>
    </w:p>
    <w:p w14:paraId="122E716D" w14:textId="77777777" w:rsidR="006E6C8D" w:rsidRDefault="006E6C8D" w:rsidP="00015002">
      <w:pPr>
        <w:jc w:val="both"/>
      </w:pPr>
      <w:r>
        <w:t>Additional Information</w:t>
      </w:r>
      <w:r>
        <w:tab/>
      </w:r>
      <w:r>
        <w:tab/>
        <w:t>N/A</w:t>
      </w:r>
    </w:p>
    <w:p w14:paraId="737FC82B" w14:textId="77777777" w:rsidR="009F4036" w:rsidRDefault="009F4036">
      <w:r>
        <w:br w:type="page"/>
      </w:r>
    </w:p>
    <w:p w14:paraId="5D6C186A" w14:textId="77777777" w:rsidR="000D1C73" w:rsidRDefault="000D1C73" w:rsidP="00015002">
      <w:pPr>
        <w:jc w:val="both"/>
      </w:pPr>
      <w:r>
        <w:lastRenderedPageBreak/>
        <w:t>Field name</w:t>
      </w:r>
      <w:r>
        <w:tab/>
      </w:r>
      <w:r>
        <w:tab/>
      </w:r>
      <w:r>
        <w:tab/>
      </w:r>
      <w:bookmarkStart w:id="49" w:name="amortization_tangible_assets"/>
      <w:proofErr w:type="spellStart"/>
      <w:r w:rsidR="00B337E1">
        <w:t>amortization_tangible_assets</w:t>
      </w:r>
      <w:bookmarkEnd w:id="49"/>
      <w:proofErr w:type="spellEnd"/>
    </w:p>
    <w:p w14:paraId="16F17852" w14:textId="77777777" w:rsidR="000D1C73" w:rsidRDefault="000D1C73" w:rsidP="00015002">
      <w:pPr>
        <w:ind w:left="2880" w:hanging="2880"/>
        <w:jc w:val="both"/>
      </w:pPr>
      <w:r>
        <w:t>Description</w:t>
      </w:r>
      <w:r>
        <w:tab/>
      </w:r>
      <w:r w:rsidR="002F6F4C">
        <w:t>Amortization (depreciation) of tangible assets.</w:t>
      </w:r>
      <w:r w:rsidR="002A3E44">
        <w:t xml:space="preserve"> </w:t>
      </w:r>
      <w:r w:rsidR="00350396">
        <w:t>Calculated by taking the</w:t>
      </w:r>
      <w:r w:rsidR="00D366EB">
        <w:t xml:space="preserve"> sum of items 8459, 8570, and 9791 on T2 Schedule 125 (Income statement)</w:t>
      </w:r>
      <w:r w:rsidR="002A3E44">
        <w:t>.</w:t>
      </w:r>
    </w:p>
    <w:p w14:paraId="48A1A526" w14:textId="77777777" w:rsidR="000D1C73" w:rsidRPr="00696079" w:rsidRDefault="000D1C73" w:rsidP="00015002">
      <w:pPr>
        <w:jc w:val="both"/>
        <w:rPr>
          <w:u w:val="double"/>
        </w:rPr>
      </w:pPr>
      <w:r>
        <w:t>Source</w:t>
      </w:r>
      <w:r>
        <w:tab/>
      </w:r>
      <w:r>
        <w:tab/>
      </w:r>
      <w:r>
        <w:tab/>
      </w:r>
      <w:r>
        <w:tab/>
      </w:r>
      <w:r w:rsidR="002A0BF7">
        <w:t>T2 Schedule 1 – Net Income (Loss) for Income Tax Purposes – Line 104</w:t>
      </w:r>
    </w:p>
    <w:p w14:paraId="7C4987F4" w14:textId="77777777" w:rsidR="000D1C73" w:rsidRDefault="000D1C73" w:rsidP="00015002">
      <w:pPr>
        <w:jc w:val="both"/>
      </w:pPr>
      <w:r>
        <w:t>Additional Information</w:t>
      </w:r>
      <w:r>
        <w:tab/>
      </w:r>
      <w:r>
        <w:tab/>
        <w:t>N/A</w:t>
      </w:r>
    </w:p>
    <w:p w14:paraId="1702C150" w14:textId="77777777" w:rsidR="00F6140F" w:rsidRDefault="00F6140F">
      <w:r>
        <w:br w:type="page"/>
      </w:r>
    </w:p>
    <w:p w14:paraId="39B14CD6" w14:textId="77777777" w:rsidR="000D1C73" w:rsidRDefault="000D1C73" w:rsidP="00015002">
      <w:pPr>
        <w:jc w:val="both"/>
      </w:pPr>
      <w:r>
        <w:lastRenderedPageBreak/>
        <w:t>Field name</w:t>
      </w:r>
      <w:r>
        <w:tab/>
      </w:r>
      <w:r>
        <w:tab/>
      </w:r>
      <w:r>
        <w:tab/>
      </w:r>
      <w:bookmarkStart w:id="50" w:name="amortization_intangible_assets"/>
      <w:proofErr w:type="spellStart"/>
      <w:r w:rsidR="00B337E1">
        <w:t>amortization_intangible_assets</w:t>
      </w:r>
      <w:bookmarkEnd w:id="50"/>
      <w:proofErr w:type="spellEnd"/>
    </w:p>
    <w:p w14:paraId="61DD730D" w14:textId="794A9D7E" w:rsidR="000D1C73" w:rsidRDefault="000D1C73" w:rsidP="00015002">
      <w:pPr>
        <w:ind w:left="2880" w:hanging="2880"/>
        <w:jc w:val="both"/>
      </w:pPr>
      <w:r>
        <w:t>Description</w:t>
      </w:r>
      <w:r>
        <w:tab/>
      </w:r>
      <w:r w:rsidR="00EB4DF1">
        <w:t xml:space="preserve">Amortization (depreciation) of </w:t>
      </w:r>
      <w:r w:rsidR="006265ED">
        <w:t>in</w:t>
      </w:r>
      <w:r w:rsidR="00EB4DF1">
        <w:t xml:space="preserve">tangible assets. </w:t>
      </w:r>
      <w:r w:rsidR="00350396">
        <w:t xml:space="preserve">Calculated by taking the sum of items 8570, 9832, and 9833 on T2 </w:t>
      </w:r>
      <w:r w:rsidR="00E10F34">
        <w:t>Schedule 12</w:t>
      </w:r>
      <w:r w:rsidR="00C144BB">
        <w:t>5</w:t>
      </w:r>
      <w:r w:rsidR="00E10F34">
        <w:t xml:space="preserve"> (Income statement).</w:t>
      </w:r>
    </w:p>
    <w:p w14:paraId="0793943D" w14:textId="77777777" w:rsidR="000D1C73" w:rsidRPr="00696079" w:rsidRDefault="000D1C73" w:rsidP="00015002">
      <w:pPr>
        <w:jc w:val="both"/>
        <w:rPr>
          <w:u w:val="double"/>
        </w:rPr>
      </w:pPr>
      <w:r>
        <w:t>Source</w:t>
      </w:r>
      <w:r>
        <w:tab/>
      </w:r>
      <w:r>
        <w:tab/>
      </w:r>
      <w:r>
        <w:tab/>
      </w:r>
      <w:r>
        <w:tab/>
      </w:r>
      <w:r w:rsidR="006265ED">
        <w:t>T2 Schedule 1 – Net Income (Loss) for Income Tax Purposes – Line 106</w:t>
      </w:r>
    </w:p>
    <w:p w14:paraId="43AAABD2" w14:textId="77777777" w:rsidR="000D1C73" w:rsidRDefault="000D1C73" w:rsidP="00015002">
      <w:pPr>
        <w:jc w:val="both"/>
      </w:pPr>
      <w:r>
        <w:t>Additional Information</w:t>
      </w:r>
      <w:r>
        <w:tab/>
      </w:r>
      <w:r>
        <w:tab/>
        <w:t>N/A</w:t>
      </w:r>
    </w:p>
    <w:p w14:paraId="25D64995" w14:textId="77777777" w:rsidR="00F6140F" w:rsidRDefault="00F6140F">
      <w:r>
        <w:br w:type="page"/>
      </w:r>
    </w:p>
    <w:p w14:paraId="75C9CA46" w14:textId="644DB5A4" w:rsidR="000D1C73" w:rsidRDefault="000D1C73" w:rsidP="00557A82">
      <w:r>
        <w:lastRenderedPageBreak/>
        <w:t>Field name</w:t>
      </w:r>
      <w:r>
        <w:tab/>
      </w:r>
      <w:r>
        <w:tab/>
      </w:r>
      <w:r>
        <w:tab/>
      </w:r>
      <w:bookmarkStart w:id="51" w:name="SRED_Expenditures"/>
      <w:proofErr w:type="spellStart"/>
      <w:r w:rsidR="00094A27">
        <w:t>SRED_Expenditures</w:t>
      </w:r>
      <w:bookmarkEnd w:id="51"/>
      <w:proofErr w:type="spellEnd"/>
    </w:p>
    <w:p w14:paraId="5961DECE" w14:textId="77777777" w:rsidR="000D1C73" w:rsidRDefault="000D1C73" w:rsidP="00015002">
      <w:pPr>
        <w:ind w:left="2880" w:hanging="2880"/>
        <w:jc w:val="both"/>
      </w:pPr>
      <w:r>
        <w:t>Description</w:t>
      </w:r>
      <w:r>
        <w:tab/>
      </w:r>
      <w:r w:rsidR="002139A1">
        <w:t>Expenditures qualifying for the Scientific Research and Experimental Dev</w:t>
      </w:r>
      <w:r w:rsidR="0019089B">
        <w:t>elopment (SR&amp;ED) expenditure cl</w:t>
      </w:r>
      <w:r w:rsidR="002139A1">
        <w:t>a</w:t>
      </w:r>
      <w:r w:rsidR="0019089B">
        <w:t>i</w:t>
      </w:r>
      <w:r w:rsidR="002139A1">
        <w:t>m.</w:t>
      </w:r>
    </w:p>
    <w:p w14:paraId="1AAD7CF3" w14:textId="77777777" w:rsidR="000D1C73" w:rsidRPr="00696079" w:rsidRDefault="000D1C73" w:rsidP="00015002">
      <w:pPr>
        <w:jc w:val="both"/>
        <w:rPr>
          <w:u w:val="double"/>
        </w:rPr>
      </w:pPr>
      <w:r>
        <w:t>Source</w:t>
      </w:r>
      <w:r>
        <w:tab/>
      </w:r>
      <w:r>
        <w:tab/>
      </w:r>
      <w:r>
        <w:tab/>
      </w:r>
      <w:r>
        <w:tab/>
      </w:r>
      <w:r w:rsidR="002139A1">
        <w:t xml:space="preserve">T2 Schedule 31 – Investment Tax Credit – Corporations – Line </w:t>
      </w:r>
      <w:r w:rsidR="005206E8">
        <w:t>380</w:t>
      </w:r>
    </w:p>
    <w:p w14:paraId="0C9F3046" w14:textId="77777777" w:rsidR="000D1C73" w:rsidRDefault="000D1C73" w:rsidP="00015002">
      <w:pPr>
        <w:jc w:val="both"/>
      </w:pPr>
      <w:r>
        <w:t>Additional Information</w:t>
      </w:r>
      <w:r>
        <w:tab/>
      </w:r>
      <w:r>
        <w:tab/>
        <w:t>N/A</w:t>
      </w:r>
    </w:p>
    <w:p w14:paraId="02EA1604" w14:textId="77777777" w:rsidR="00B930D6" w:rsidRDefault="00B930D6">
      <w:r>
        <w:br w:type="page"/>
      </w:r>
    </w:p>
    <w:p w14:paraId="6C4E158A" w14:textId="77777777" w:rsidR="000D1C73" w:rsidRDefault="000D1C73" w:rsidP="00015002">
      <w:pPr>
        <w:jc w:val="both"/>
      </w:pPr>
      <w:r>
        <w:lastRenderedPageBreak/>
        <w:t>Field name</w:t>
      </w:r>
      <w:r>
        <w:tab/>
      </w:r>
      <w:r>
        <w:tab/>
      </w:r>
      <w:r>
        <w:tab/>
      </w:r>
      <w:bookmarkStart w:id="52" w:name="SRED_ITC_Earned"/>
      <w:proofErr w:type="spellStart"/>
      <w:r w:rsidR="00DF128F">
        <w:t>SRED_ITC_Earned</w:t>
      </w:r>
      <w:bookmarkEnd w:id="52"/>
      <w:proofErr w:type="spellEnd"/>
    </w:p>
    <w:p w14:paraId="0A9D508A" w14:textId="77777777" w:rsidR="000D1C73" w:rsidRDefault="000D1C73" w:rsidP="00015002">
      <w:pPr>
        <w:ind w:left="2880" w:hanging="2880"/>
        <w:jc w:val="both"/>
      </w:pPr>
      <w:r>
        <w:t>Description</w:t>
      </w:r>
      <w:r>
        <w:tab/>
      </w:r>
      <w:r w:rsidR="00C67874">
        <w:t xml:space="preserve">SR&amp;ED </w:t>
      </w:r>
      <w:r w:rsidR="00500F52">
        <w:t>Investment Tax Credits (ITC)</w:t>
      </w:r>
      <w:r w:rsidR="00C67874">
        <w:t xml:space="preserve"> earned in </w:t>
      </w:r>
      <w:r w:rsidR="0021194A">
        <w:t>year</w:t>
      </w:r>
      <w:r w:rsidR="00C67874">
        <w:t>.</w:t>
      </w:r>
    </w:p>
    <w:p w14:paraId="502765EB" w14:textId="77777777" w:rsidR="000D1C73" w:rsidRPr="00696079" w:rsidRDefault="000D1C73" w:rsidP="00015002">
      <w:pPr>
        <w:jc w:val="both"/>
        <w:rPr>
          <w:u w:val="double"/>
        </w:rPr>
      </w:pPr>
      <w:r>
        <w:t>Source</w:t>
      </w:r>
      <w:r>
        <w:tab/>
      </w:r>
      <w:r>
        <w:tab/>
      </w:r>
      <w:r>
        <w:tab/>
      </w:r>
      <w:r>
        <w:tab/>
      </w:r>
      <w:r w:rsidR="00C67874">
        <w:t>T2 Schedule 31 – Investment Tax Credit – Corporations – Line 540</w:t>
      </w:r>
    </w:p>
    <w:p w14:paraId="127DD386" w14:textId="77777777" w:rsidR="000D1C73" w:rsidRDefault="000D1C73" w:rsidP="00015002">
      <w:pPr>
        <w:jc w:val="both"/>
      </w:pPr>
      <w:r>
        <w:t>Additional Information</w:t>
      </w:r>
      <w:r>
        <w:tab/>
      </w:r>
      <w:r>
        <w:tab/>
        <w:t>N/A</w:t>
      </w:r>
    </w:p>
    <w:p w14:paraId="06BA9580" w14:textId="77777777" w:rsidR="00B930D6" w:rsidRDefault="00B930D6">
      <w:r>
        <w:br w:type="page"/>
      </w:r>
    </w:p>
    <w:p w14:paraId="638AAF8D" w14:textId="77777777" w:rsidR="000D1C73" w:rsidRDefault="000D1C73" w:rsidP="00015002">
      <w:pPr>
        <w:jc w:val="both"/>
      </w:pPr>
      <w:r>
        <w:lastRenderedPageBreak/>
        <w:t>Field name</w:t>
      </w:r>
      <w:r>
        <w:tab/>
      </w:r>
      <w:r>
        <w:tab/>
      </w:r>
      <w:r>
        <w:tab/>
      </w:r>
      <w:bookmarkStart w:id="53" w:name="SRED_ITC_Current_at_35Percent"/>
      <w:r w:rsidR="00F16374">
        <w:t>SRED_ITC_Current_at_35Percent</w:t>
      </w:r>
      <w:bookmarkEnd w:id="53"/>
    </w:p>
    <w:p w14:paraId="5A7DAE34" w14:textId="77777777" w:rsidR="000D1C73" w:rsidRDefault="000D1C73" w:rsidP="00015002">
      <w:pPr>
        <w:ind w:left="2880" w:hanging="2880"/>
        <w:jc w:val="both"/>
      </w:pPr>
      <w:r>
        <w:t>Description</w:t>
      </w:r>
      <w:r>
        <w:tab/>
      </w:r>
      <w:r w:rsidR="00500F52">
        <w:t>Value of current expenditures contributing to SR&amp;ED ITCs</w:t>
      </w:r>
      <w:r w:rsidR="00AF35EE">
        <w:t xml:space="preserve"> </w:t>
      </w:r>
      <w:r w:rsidR="004B7A3B">
        <w:t>earned at 35% rate.</w:t>
      </w:r>
    </w:p>
    <w:p w14:paraId="2290F601" w14:textId="77777777" w:rsidR="000D1C73" w:rsidRPr="00696079" w:rsidRDefault="000D1C73" w:rsidP="00015002">
      <w:pPr>
        <w:jc w:val="both"/>
        <w:rPr>
          <w:u w:val="double"/>
        </w:rPr>
      </w:pPr>
      <w:r>
        <w:t>Source</w:t>
      </w:r>
      <w:r>
        <w:tab/>
      </w:r>
      <w:r>
        <w:tab/>
      </w:r>
      <w:r>
        <w:tab/>
      </w:r>
      <w:r>
        <w:tab/>
      </w:r>
      <w:r w:rsidR="004B7A3B">
        <w:t>T2 Schedule 31 – Investment Tax Credit – Corporations – Line 420</w:t>
      </w:r>
    </w:p>
    <w:p w14:paraId="2E3A5A88" w14:textId="77777777" w:rsidR="000D1C73" w:rsidRDefault="000D1C73" w:rsidP="00015002">
      <w:pPr>
        <w:jc w:val="both"/>
      </w:pPr>
      <w:r>
        <w:t>Additional Information</w:t>
      </w:r>
      <w:r>
        <w:tab/>
      </w:r>
      <w:r>
        <w:tab/>
        <w:t>N/A</w:t>
      </w:r>
    </w:p>
    <w:p w14:paraId="4A2A58AE" w14:textId="77777777" w:rsidR="00B930D6" w:rsidRDefault="00B930D6">
      <w:r>
        <w:br w:type="page"/>
      </w:r>
    </w:p>
    <w:p w14:paraId="00BB7831" w14:textId="77777777" w:rsidR="006B5145" w:rsidRDefault="006B5145" w:rsidP="006B5145">
      <w:pPr>
        <w:jc w:val="both"/>
      </w:pPr>
      <w:r>
        <w:lastRenderedPageBreak/>
        <w:t>Field name</w:t>
      </w:r>
      <w:r>
        <w:tab/>
      </w:r>
      <w:r>
        <w:tab/>
      </w:r>
      <w:r>
        <w:tab/>
      </w:r>
      <w:bookmarkStart w:id="54" w:name="SRED_ITC_Capital_at_20Percent"/>
      <w:r>
        <w:t>SRED_ITC_Capital_at_20Percent</w:t>
      </w:r>
      <w:bookmarkEnd w:id="54"/>
    </w:p>
    <w:p w14:paraId="32FEA96C" w14:textId="77777777" w:rsidR="006B5145" w:rsidRDefault="006B5145" w:rsidP="006B5145">
      <w:pPr>
        <w:ind w:left="2880" w:hanging="2880"/>
        <w:jc w:val="both"/>
      </w:pPr>
      <w:r>
        <w:t>Description</w:t>
      </w:r>
      <w:r>
        <w:tab/>
        <w:t>Value of capital expenditures contributing to SR&amp;ED ITCs earned at 20% rate.</w:t>
      </w:r>
    </w:p>
    <w:p w14:paraId="6EB661DC" w14:textId="77777777" w:rsidR="006B5145" w:rsidRPr="00696079" w:rsidRDefault="006B5145" w:rsidP="006B5145">
      <w:pPr>
        <w:jc w:val="both"/>
        <w:rPr>
          <w:u w:val="double"/>
        </w:rPr>
      </w:pPr>
      <w:r>
        <w:t>Source</w:t>
      </w:r>
      <w:r>
        <w:tab/>
      </w:r>
      <w:r>
        <w:tab/>
      </w:r>
      <w:r>
        <w:tab/>
      </w:r>
      <w:r>
        <w:tab/>
        <w:t>T2 Schedule 31 – Investment Tax Credit – Corporations – Line 450</w:t>
      </w:r>
    </w:p>
    <w:p w14:paraId="65D52127" w14:textId="77777777" w:rsidR="006B5145" w:rsidRDefault="006B5145" w:rsidP="006B5145">
      <w:pPr>
        <w:jc w:val="both"/>
      </w:pPr>
      <w:r>
        <w:t>Additional Information</w:t>
      </w:r>
      <w:r>
        <w:tab/>
      </w:r>
      <w:r>
        <w:tab/>
        <w:t>N/A</w:t>
      </w:r>
    </w:p>
    <w:p w14:paraId="48818C26" w14:textId="77777777" w:rsidR="0089136E" w:rsidRDefault="0089136E" w:rsidP="0089136E">
      <w:r>
        <w:br w:type="page"/>
      </w:r>
    </w:p>
    <w:p w14:paraId="1BE63BC5" w14:textId="77777777" w:rsidR="006B5145" w:rsidRDefault="006B5145" w:rsidP="006B5145">
      <w:pPr>
        <w:jc w:val="both"/>
      </w:pPr>
      <w:r>
        <w:lastRenderedPageBreak/>
        <w:t>Field name</w:t>
      </w:r>
      <w:r>
        <w:tab/>
      </w:r>
      <w:r>
        <w:tab/>
      </w:r>
      <w:r>
        <w:tab/>
      </w:r>
      <w:bookmarkStart w:id="55" w:name="SRED_ITC_Current_at_20Percent"/>
      <w:r>
        <w:t>SRED_ITC_Current_at_20Percent</w:t>
      </w:r>
      <w:bookmarkEnd w:id="55"/>
    </w:p>
    <w:p w14:paraId="6A8FB18E" w14:textId="77777777" w:rsidR="006B5145" w:rsidRDefault="006B5145" w:rsidP="006B5145">
      <w:pPr>
        <w:ind w:left="2880" w:hanging="2880"/>
        <w:jc w:val="both"/>
      </w:pPr>
      <w:r>
        <w:t>Description</w:t>
      </w:r>
      <w:r>
        <w:tab/>
        <w:t>Value of current expenditures contributing to SR&amp;ED ITCs earned at 20% rate.</w:t>
      </w:r>
    </w:p>
    <w:p w14:paraId="259B8F3F" w14:textId="77777777" w:rsidR="006B5145" w:rsidRPr="00696079" w:rsidRDefault="006B5145" w:rsidP="006B5145">
      <w:pPr>
        <w:jc w:val="both"/>
        <w:rPr>
          <w:u w:val="double"/>
        </w:rPr>
      </w:pPr>
      <w:r>
        <w:t>Source</w:t>
      </w:r>
      <w:r>
        <w:tab/>
      </w:r>
      <w:r>
        <w:tab/>
      </w:r>
      <w:r>
        <w:tab/>
      </w:r>
      <w:r>
        <w:tab/>
        <w:t>T2 Schedule 31 – Investment Tax Credit – Corporations – Line 430</w:t>
      </w:r>
    </w:p>
    <w:p w14:paraId="5BD324A0" w14:textId="77777777" w:rsidR="006B5145" w:rsidRDefault="006B5145" w:rsidP="006B5145">
      <w:pPr>
        <w:jc w:val="both"/>
      </w:pPr>
      <w:r>
        <w:t>Additional Information</w:t>
      </w:r>
      <w:r>
        <w:tab/>
      </w:r>
      <w:r>
        <w:tab/>
        <w:t>N/A</w:t>
      </w:r>
    </w:p>
    <w:p w14:paraId="36E1DEC3" w14:textId="77777777" w:rsidR="0089136E" w:rsidRDefault="0089136E" w:rsidP="0089136E">
      <w:r>
        <w:br w:type="page"/>
      </w:r>
    </w:p>
    <w:p w14:paraId="66588CBA" w14:textId="77777777" w:rsidR="000D1C73" w:rsidRDefault="000D1C73" w:rsidP="00015002">
      <w:pPr>
        <w:jc w:val="both"/>
      </w:pPr>
      <w:r>
        <w:lastRenderedPageBreak/>
        <w:t>Field name</w:t>
      </w:r>
      <w:r>
        <w:tab/>
      </w:r>
      <w:r>
        <w:tab/>
      </w:r>
      <w:r>
        <w:tab/>
      </w:r>
      <w:bookmarkStart w:id="56" w:name="SRED_ITC_Capital_at_35Percent"/>
      <w:r w:rsidR="00F16374">
        <w:t>SRED_ITC_Capital_at_35Percent</w:t>
      </w:r>
      <w:bookmarkEnd w:id="56"/>
    </w:p>
    <w:p w14:paraId="6E1BB3C1" w14:textId="77777777" w:rsidR="000D1C73" w:rsidRDefault="000D1C73" w:rsidP="00015002">
      <w:pPr>
        <w:ind w:left="2880" w:hanging="2880"/>
        <w:jc w:val="both"/>
      </w:pPr>
      <w:r>
        <w:t>Description</w:t>
      </w:r>
      <w:r>
        <w:tab/>
      </w:r>
      <w:r w:rsidR="00500F52">
        <w:t>Value of capital expenditures contributing to SR&amp;ED ITCs earned at 35% rate.</w:t>
      </w:r>
    </w:p>
    <w:p w14:paraId="37CBDA71" w14:textId="77777777" w:rsidR="000D1C73" w:rsidRPr="00696079" w:rsidRDefault="000D1C73" w:rsidP="00015002">
      <w:pPr>
        <w:jc w:val="both"/>
        <w:rPr>
          <w:u w:val="double"/>
        </w:rPr>
      </w:pPr>
      <w:r>
        <w:t>Source</w:t>
      </w:r>
      <w:r>
        <w:tab/>
      </w:r>
      <w:r>
        <w:tab/>
      </w:r>
      <w:r>
        <w:tab/>
      </w:r>
      <w:r>
        <w:tab/>
      </w:r>
      <w:r w:rsidR="00500F52">
        <w:t>T2 Schedule 31 – Investment Tax Credit – Corporations – Line 440</w:t>
      </w:r>
    </w:p>
    <w:p w14:paraId="2287E71C" w14:textId="77777777" w:rsidR="000D1C73" w:rsidRDefault="000D1C73" w:rsidP="00015002">
      <w:pPr>
        <w:jc w:val="both"/>
      </w:pPr>
      <w:r>
        <w:t>Additional Information</w:t>
      </w:r>
      <w:r>
        <w:tab/>
      </w:r>
      <w:r>
        <w:tab/>
        <w:t>N/A</w:t>
      </w:r>
    </w:p>
    <w:p w14:paraId="2CEA62ED" w14:textId="77777777" w:rsidR="0089136E" w:rsidRDefault="0089136E" w:rsidP="0089136E">
      <w:r>
        <w:br w:type="page"/>
      </w:r>
    </w:p>
    <w:p w14:paraId="541364B7" w14:textId="390B89F4" w:rsidR="000D1C73" w:rsidRDefault="000D1C73" w:rsidP="006B5145">
      <w:r>
        <w:lastRenderedPageBreak/>
        <w:t>Field name</w:t>
      </w:r>
      <w:r>
        <w:tab/>
      </w:r>
      <w:r>
        <w:tab/>
      </w:r>
      <w:r>
        <w:tab/>
      </w:r>
      <w:bookmarkStart w:id="57" w:name="SRED_Deducted_PartI"/>
      <w:proofErr w:type="spellStart"/>
      <w:r w:rsidR="002E67BE">
        <w:t>SRED_Deducted_PartI</w:t>
      </w:r>
      <w:bookmarkEnd w:id="57"/>
      <w:proofErr w:type="spellEnd"/>
    </w:p>
    <w:p w14:paraId="070BACC1" w14:textId="77777777" w:rsidR="000D1C73" w:rsidRDefault="000D1C73" w:rsidP="00015002">
      <w:pPr>
        <w:ind w:left="2880" w:hanging="2880"/>
        <w:jc w:val="both"/>
      </w:pPr>
      <w:r>
        <w:t>Description</w:t>
      </w:r>
      <w:r>
        <w:tab/>
      </w:r>
      <w:r w:rsidR="001F03E8">
        <w:t>Amount of SR&amp;ED credit deducted from Part I tax.</w:t>
      </w:r>
    </w:p>
    <w:p w14:paraId="65EF2DA5" w14:textId="77777777" w:rsidR="000D1C73" w:rsidRPr="00696079" w:rsidRDefault="000D1C73" w:rsidP="00015002">
      <w:pPr>
        <w:jc w:val="both"/>
        <w:rPr>
          <w:u w:val="double"/>
        </w:rPr>
      </w:pPr>
      <w:r>
        <w:t>Source</w:t>
      </w:r>
      <w:r>
        <w:tab/>
      </w:r>
      <w:r>
        <w:tab/>
      </w:r>
      <w:r>
        <w:tab/>
      </w:r>
      <w:r>
        <w:tab/>
      </w:r>
      <w:r w:rsidR="001F03E8">
        <w:t>T2 Schedule 31 – Investment Tax Credit – Corporations – Line 560</w:t>
      </w:r>
    </w:p>
    <w:p w14:paraId="23B7025D" w14:textId="77777777" w:rsidR="000D1C73" w:rsidRDefault="000D1C73" w:rsidP="00015002">
      <w:pPr>
        <w:jc w:val="both"/>
      </w:pPr>
      <w:r>
        <w:t>Additional Information</w:t>
      </w:r>
      <w:r>
        <w:tab/>
      </w:r>
      <w:r>
        <w:tab/>
        <w:t>N/A</w:t>
      </w:r>
    </w:p>
    <w:p w14:paraId="306E55E8" w14:textId="77777777" w:rsidR="00B930D6" w:rsidRDefault="00B930D6">
      <w:r>
        <w:br w:type="page"/>
      </w:r>
    </w:p>
    <w:p w14:paraId="6E934F37" w14:textId="77777777" w:rsidR="000D1C73" w:rsidRDefault="000D1C73" w:rsidP="00015002">
      <w:pPr>
        <w:jc w:val="both"/>
      </w:pPr>
      <w:r>
        <w:lastRenderedPageBreak/>
        <w:t>Field name</w:t>
      </w:r>
      <w:r>
        <w:tab/>
      </w:r>
      <w:r>
        <w:tab/>
      </w:r>
      <w:r>
        <w:tab/>
      </w:r>
      <w:bookmarkStart w:id="58" w:name="SRED_from_partnership"/>
      <w:proofErr w:type="spellStart"/>
      <w:r w:rsidR="002E67BE">
        <w:t>SRED_from_partnership</w:t>
      </w:r>
      <w:bookmarkEnd w:id="58"/>
      <w:proofErr w:type="spellEnd"/>
    </w:p>
    <w:p w14:paraId="2452D443" w14:textId="77777777" w:rsidR="000D1C73" w:rsidRDefault="000D1C73" w:rsidP="00015002">
      <w:pPr>
        <w:ind w:left="2880" w:hanging="2880"/>
        <w:jc w:val="both"/>
      </w:pPr>
      <w:r>
        <w:t>Description</w:t>
      </w:r>
      <w:r>
        <w:tab/>
      </w:r>
      <w:r w:rsidR="0071497E">
        <w:t>Amount of SR&amp;ED credit allocated from a partnership.</w:t>
      </w:r>
    </w:p>
    <w:p w14:paraId="18A5DBBE" w14:textId="77777777" w:rsidR="000D1C73" w:rsidRPr="00696079" w:rsidRDefault="000D1C73" w:rsidP="00015002">
      <w:pPr>
        <w:jc w:val="both"/>
        <w:rPr>
          <w:u w:val="double"/>
        </w:rPr>
      </w:pPr>
      <w:r>
        <w:t>Source</w:t>
      </w:r>
      <w:r>
        <w:tab/>
      </w:r>
      <w:r>
        <w:tab/>
      </w:r>
      <w:r>
        <w:tab/>
      </w:r>
      <w:r>
        <w:tab/>
      </w:r>
      <w:r w:rsidR="0071497E">
        <w:t>T2 Schedule 31 – Investment Tax Credit – Corporations – Line 550</w:t>
      </w:r>
    </w:p>
    <w:p w14:paraId="2DEBD3DA" w14:textId="77777777" w:rsidR="000D1C73" w:rsidRDefault="000D1C73" w:rsidP="00015002">
      <w:pPr>
        <w:jc w:val="both"/>
      </w:pPr>
      <w:r>
        <w:t>Additional Information</w:t>
      </w:r>
      <w:r>
        <w:tab/>
      </w:r>
      <w:r>
        <w:tab/>
        <w:t>N/A</w:t>
      </w:r>
    </w:p>
    <w:p w14:paraId="20A5B700" w14:textId="77777777" w:rsidR="00B930D6" w:rsidRDefault="00B930D6">
      <w:r>
        <w:br w:type="page"/>
      </w:r>
    </w:p>
    <w:p w14:paraId="591D7B19" w14:textId="77777777" w:rsidR="000D1C73" w:rsidRDefault="000D1C73" w:rsidP="00015002">
      <w:pPr>
        <w:jc w:val="both"/>
      </w:pPr>
      <w:r>
        <w:lastRenderedPageBreak/>
        <w:t>Field name</w:t>
      </w:r>
      <w:r>
        <w:tab/>
      </w:r>
      <w:r>
        <w:tab/>
      </w:r>
      <w:r>
        <w:tab/>
      </w:r>
      <w:bookmarkStart w:id="59" w:name="SRED_refunded"/>
      <w:proofErr w:type="spellStart"/>
      <w:r w:rsidR="002E67BE">
        <w:t>SRED_refunded</w:t>
      </w:r>
      <w:bookmarkEnd w:id="59"/>
      <w:proofErr w:type="spellEnd"/>
    </w:p>
    <w:p w14:paraId="5B0849F1" w14:textId="77777777" w:rsidR="000D1C73" w:rsidRDefault="000D1C73" w:rsidP="00015002">
      <w:pPr>
        <w:ind w:left="2880" w:hanging="2880"/>
        <w:jc w:val="both"/>
      </w:pPr>
      <w:r>
        <w:t>Description</w:t>
      </w:r>
      <w:r>
        <w:tab/>
      </w:r>
      <w:r w:rsidR="002E4827">
        <w:t>Value of any refunded credit claimed on SR&amp;ED expenditures.</w:t>
      </w:r>
    </w:p>
    <w:p w14:paraId="680996EA" w14:textId="77777777" w:rsidR="000D1C73" w:rsidRPr="00696079" w:rsidRDefault="000D1C73" w:rsidP="00015002">
      <w:pPr>
        <w:jc w:val="both"/>
        <w:rPr>
          <w:u w:val="double"/>
        </w:rPr>
      </w:pPr>
      <w:r>
        <w:t>Source</w:t>
      </w:r>
      <w:r>
        <w:tab/>
      </w:r>
      <w:r>
        <w:tab/>
      </w:r>
      <w:r>
        <w:tab/>
      </w:r>
      <w:r>
        <w:tab/>
      </w:r>
      <w:r w:rsidR="002E4827">
        <w:t>T2 Schedule 31 – Investment Tax Credit – Corporations – Line 610</w:t>
      </w:r>
    </w:p>
    <w:p w14:paraId="52EF6C38" w14:textId="77777777" w:rsidR="000D1C73" w:rsidRDefault="000D1C73" w:rsidP="00015002">
      <w:pPr>
        <w:jc w:val="both"/>
      </w:pPr>
      <w:r>
        <w:t>Additional Information</w:t>
      </w:r>
      <w:r>
        <w:tab/>
      </w:r>
      <w:r>
        <w:tab/>
        <w:t>N/A</w:t>
      </w:r>
    </w:p>
    <w:p w14:paraId="2A08E8F7" w14:textId="77777777" w:rsidR="00B930D6" w:rsidRDefault="00B930D6">
      <w:r>
        <w:br w:type="page"/>
      </w:r>
    </w:p>
    <w:p w14:paraId="0C7724B1" w14:textId="77777777" w:rsidR="000D1C73" w:rsidRDefault="000D1C73" w:rsidP="00015002">
      <w:pPr>
        <w:jc w:val="both"/>
      </w:pPr>
      <w:r>
        <w:lastRenderedPageBreak/>
        <w:t>Field name</w:t>
      </w:r>
      <w:r>
        <w:tab/>
      </w:r>
      <w:r>
        <w:tab/>
      </w:r>
      <w:r>
        <w:tab/>
      </w:r>
      <w:bookmarkStart w:id="60" w:name="SRED_carried_back_1year"/>
      <w:r w:rsidR="002E67BE">
        <w:t>SRED_carried_back_1year</w:t>
      </w:r>
      <w:bookmarkEnd w:id="60"/>
    </w:p>
    <w:p w14:paraId="51C75C63" w14:textId="77777777" w:rsidR="000D1C73" w:rsidRDefault="000D1C73" w:rsidP="00015002">
      <w:pPr>
        <w:ind w:left="2880" w:hanging="2880"/>
        <w:jc w:val="both"/>
      </w:pPr>
      <w:r>
        <w:t>Description</w:t>
      </w:r>
      <w:r>
        <w:tab/>
      </w:r>
      <w:r w:rsidR="00604D32">
        <w:t>SR&amp;ED credit carried from previous tax year.</w:t>
      </w:r>
    </w:p>
    <w:p w14:paraId="683023BE" w14:textId="77777777" w:rsidR="000D1C73" w:rsidRPr="00696079" w:rsidRDefault="000D1C73" w:rsidP="00015002">
      <w:pPr>
        <w:jc w:val="both"/>
        <w:rPr>
          <w:u w:val="double"/>
        </w:rPr>
      </w:pPr>
      <w:r>
        <w:t>Source</w:t>
      </w:r>
      <w:r>
        <w:tab/>
      </w:r>
      <w:r>
        <w:tab/>
      </w:r>
      <w:r>
        <w:tab/>
      </w:r>
      <w:r>
        <w:tab/>
      </w:r>
      <w:r w:rsidR="00604D32">
        <w:t>T2 Schedule 31 – Investment Tax Credit – Corporations – Line 911</w:t>
      </w:r>
    </w:p>
    <w:p w14:paraId="19D831CD" w14:textId="77777777" w:rsidR="000D1C73" w:rsidRDefault="000D1C73" w:rsidP="00015002">
      <w:pPr>
        <w:jc w:val="both"/>
      </w:pPr>
      <w:r>
        <w:t>Additional Information</w:t>
      </w:r>
      <w:r>
        <w:tab/>
      </w:r>
      <w:r>
        <w:tab/>
        <w:t>N/A</w:t>
      </w:r>
    </w:p>
    <w:p w14:paraId="7A2410FD" w14:textId="77777777" w:rsidR="00B930D6" w:rsidRDefault="00B930D6">
      <w:r>
        <w:br w:type="page"/>
      </w:r>
    </w:p>
    <w:p w14:paraId="7FBAAFBB" w14:textId="77777777" w:rsidR="000D1C73" w:rsidRDefault="000D1C73" w:rsidP="00015002">
      <w:pPr>
        <w:jc w:val="both"/>
      </w:pPr>
      <w:r>
        <w:lastRenderedPageBreak/>
        <w:t>Field name</w:t>
      </w:r>
      <w:r>
        <w:tab/>
      </w:r>
      <w:r>
        <w:tab/>
      </w:r>
      <w:r>
        <w:tab/>
      </w:r>
      <w:bookmarkStart w:id="61" w:name="SRED_carried_back_2years"/>
      <w:r w:rsidR="002E67BE">
        <w:t>SRED_carried_back_2years</w:t>
      </w:r>
      <w:bookmarkEnd w:id="61"/>
    </w:p>
    <w:p w14:paraId="37F4A127" w14:textId="77777777" w:rsidR="000D1C73" w:rsidRDefault="000D1C73" w:rsidP="00015002">
      <w:pPr>
        <w:ind w:left="2880" w:hanging="2880"/>
        <w:jc w:val="both"/>
      </w:pPr>
      <w:r>
        <w:t>Description</w:t>
      </w:r>
      <w:r>
        <w:tab/>
      </w:r>
      <w:r w:rsidR="00EA06FE">
        <w:t>SR&amp;ED credit carried from 2</w:t>
      </w:r>
      <w:r w:rsidR="00EA06FE" w:rsidRPr="00EA06FE">
        <w:rPr>
          <w:vertAlign w:val="superscript"/>
        </w:rPr>
        <w:t>nd</w:t>
      </w:r>
      <w:r w:rsidR="00EA06FE">
        <w:t xml:space="preserve"> previous tax year.</w:t>
      </w:r>
    </w:p>
    <w:p w14:paraId="3ED737B3" w14:textId="77777777" w:rsidR="000D1C73" w:rsidRPr="00696079" w:rsidRDefault="000D1C73" w:rsidP="00015002">
      <w:pPr>
        <w:jc w:val="both"/>
        <w:rPr>
          <w:u w:val="double"/>
        </w:rPr>
      </w:pPr>
      <w:r>
        <w:t>Source</w:t>
      </w:r>
      <w:r>
        <w:tab/>
      </w:r>
      <w:r>
        <w:tab/>
      </w:r>
      <w:r>
        <w:tab/>
      </w:r>
      <w:r>
        <w:tab/>
      </w:r>
      <w:r w:rsidR="00980BB3">
        <w:t>T2 Schedule 31 – Investment Tax Credit – Corporations – Line 912</w:t>
      </w:r>
    </w:p>
    <w:p w14:paraId="6180A265" w14:textId="77777777" w:rsidR="000D1C73" w:rsidRDefault="000D1C73" w:rsidP="00015002">
      <w:pPr>
        <w:jc w:val="both"/>
      </w:pPr>
      <w:r>
        <w:t>Additional Information</w:t>
      </w:r>
      <w:r>
        <w:tab/>
      </w:r>
      <w:r>
        <w:tab/>
        <w:t>N/A</w:t>
      </w:r>
    </w:p>
    <w:p w14:paraId="140D1423" w14:textId="77777777" w:rsidR="00B930D6" w:rsidRDefault="00B930D6">
      <w:r>
        <w:br w:type="page"/>
      </w:r>
    </w:p>
    <w:p w14:paraId="6E79685C" w14:textId="77777777" w:rsidR="000D1C73" w:rsidRDefault="000D1C73" w:rsidP="00015002">
      <w:pPr>
        <w:jc w:val="both"/>
      </w:pPr>
      <w:r>
        <w:lastRenderedPageBreak/>
        <w:t>Field name</w:t>
      </w:r>
      <w:r>
        <w:tab/>
      </w:r>
      <w:r>
        <w:tab/>
      </w:r>
      <w:r>
        <w:tab/>
      </w:r>
      <w:bookmarkStart w:id="62" w:name="SRED_carried_back_3years"/>
      <w:r w:rsidR="003B2C41">
        <w:t>SRED_carried_back_3years</w:t>
      </w:r>
      <w:bookmarkEnd w:id="62"/>
    </w:p>
    <w:p w14:paraId="42A579F2" w14:textId="77777777" w:rsidR="000D1C73" w:rsidRDefault="000D1C73" w:rsidP="00015002">
      <w:pPr>
        <w:ind w:left="2880" w:hanging="2880"/>
        <w:jc w:val="both"/>
      </w:pPr>
      <w:r>
        <w:t>Description</w:t>
      </w:r>
      <w:r>
        <w:tab/>
      </w:r>
      <w:r w:rsidR="00F10C0E">
        <w:t>SR&amp;ED credit carried from 3</w:t>
      </w:r>
      <w:r w:rsidR="00F10C0E" w:rsidRPr="00F10C0E">
        <w:rPr>
          <w:vertAlign w:val="superscript"/>
        </w:rPr>
        <w:t>rd</w:t>
      </w:r>
      <w:r w:rsidR="00F10C0E">
        <w:t xml:space="preserve"> previous tax year.</w:t>
      </w:r>
    </w:p>
    <w:p w14:paraId="614421BD" w14:textId="77777777" w:rsidR="000D1C73" w:rsidRPr="00696079" w:rsidRDefault="000D1C73" w:rsidP="00015002">
      <w:pPr>
        <w:jc w:val="both"/>
        <w:rPr>
          <w:u w:val="double"/>
        </w:rPr>
      </w:pPr>
      <w:r>
        <w:t>Source</w:t>
      </w:r>
      <w:r>
        <w:tab/>
      </w:r>
      <w:r>
        <w:tab/>
      </w:r>
      <w:r>
        <w:tab/>
      </w:r>
      <w:r>
        <w:tab/>
      </w:r>
      <w:r w:rsidR="00F10C0E">
        <w:t>T2 Schedule 31 – Investment Tax Credit – Corporations – Line 913</w:t>
      </w:r>
    </w:p>
    <w:p w14:paraId="0DCF2DEC" w14:textId="77777777" w:rsidR="000D1C73" w:rsidRDefault="000D1C73" w:rsidP="00015002">
      <w:pPr>
        <w:jc w:val="both"/>
      </w:pPr>
      <w:r>
        <w:t>Additional Information</w:t>
      </w:r>
      <w:r>
        <w:tab/>
      </w:r>
      <w:r>
        <w:tab/>
        <w:t>N/A</w:t>
      </w:r>
    </w:p>
    <w:p w14:paraId="122BAF51" w14:textId="77777777" w:rsidR="0089136E" w:rsidRDefault="0089136E" w:rsidP="0089136E">
      <w:r>
        <w:br w:type="page"/>
      </w:r>
    </w:p>
    <w:p w14:paraId="30F01060" w14:textId="77777777" w:rsidR="000D1C73" w:rsidRDefault="000D1C73" w:rsidP="00015002">
      <w:pPr>
        <w:jc w:val="both"/>
      </w:pPr>
      <w:r>
        <w:lastRenderedPageBreak/>
        <w:t>Field name</w:t>
      </w:r>
      <w:r>
        <w:tab/>
      </w:r>
      <w:r>
        <w:tab/>
      </w:r>
      <w:r>
        <w:tab/>
      </w:r>
      <w:bookmarkStart w:id="63" w:name="OPAddressProvince"/>
      <w:proofErr w:type="spellStart"/>
      <w:r w:rsidR="00A743DC">
        <w:t>OPAddressProvince</w:t>
      </w:r>
      <w:bookmarkEnd w:id="63"/>
      <w:proofErr w:type="spellEnd"/>
    </w:p>
    <w:p w14:paraId="04B0F32B" w14:textId="77777777" w:rsidR="000D1C73" w:rsidRDefault="000D1C73" w:rsidP="00015002">
      <w:pPr>
        <w:ind w:left="2880" w:hanging="2880"/>
        <w:jc w:val="both"/>
      </w:pPr>
      <w:r>
        <w:t>Description</w:t>
      </w:r>
      <w:r>
        <w:tab/>
      </w:r>
      <w:r w:rsidR="00B13932">
        <w:t>The alphabetic code for the province or territory where the business is located.</w:t>
      </w:r>
    </w:p>
    <w:p w14:paraId="136D6641" w14:textId="531A3012" w:rsidR="000D1C73" w:rsidRPr="00696079" w:rsidRDefault="000D1C73" w:rsidP="00015002">
      <w:pPr>
        <w:jc w:val="both"/>
        <w:rPr>
          <w:u w:val="double"/>
        </w:rPr>
      </w:pPr>
      <w:r>
        <w:t>Source</w:t>
      </w:r>
      <w:r>
        <w:tab/>
      </w:r>
      <w:r>
        <w:tab/>
      </w:r>
      <w:r>
        <w:tab/>
      </w:r>
      <w:r>
        <w:tab/>
      </w:r>
      <w:r w:rsidR="00B673EE">
        <w:t>Business Register</w:t>
      </w:r>
    </w:p>
    <w:p w14:paraId="69BF9E07" w14:textId="35D7E3A5" w:rsidR="009563DB" w:rsidRDefault="00775D07" w:rsidP="00015002">
      <w:pPr>
        <w:jc w:val="both"/>
      </w:pPr>
      <w:r>
        <w:t>Additional Information</w:t>
      </w:r>
      <w:r>
        <w:tab/>
      </w:r>
      <w:r w:rsidR="000D1C73">
        <w:tab/>
      </w:r>
    </w:p>
    <w:tbl>
      <w:tblPr>
        <w:tblW w:w="9049" w:type="dxa"/>
        <w:tblInd w:w="93" w:type="dxa"/>
        <w:tblLook w:val="04A0" w:firstRow="1" w:lastRow="0" w:firstColumn="1" w:lastColumn="0" w:noHBand="0" w:noVBand="1"/>
      </w:tblPr>
      <w:tblGrid>
        <w:gridCol w:w="3380"/>
        <w:gridCol w:w="5669"/>
      </w:tblGrid>
      <w:tr w:rsidR="009563DB" w:rsidRPr="003926FC" w14:paraId="77E10185"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1E7045" w14:textId="77777777" w:rsidR="009563DB" w:rsidRPr="003926FC" w:rsidRDefault="009563DB" w:rsidP="000730AC">
            <w:pPr>
              <w:spacing w:after="0" w:line="240" w:lineRule="auto"/>
              <w:rPr>
                <w:rFonts w:ascii="Times New Roman" w:eastAsia="Times New Roman" w:hAnsi="Times New Roman" w:cs="Times New Roman"/>
                <w:b/>
                <w:bCs/>
                <w:color w:val="000000"/>
                <w:lang w:eastAsia="en-CA"/>
              </w:rPr>
            </w:pPr>
            <w:proofErr w:type="spellStart"/>
            <w:r>
              <w:rPr>
                <w:rFonts w:ascii="Times New Roman" w:eastAsia="Times New Roman" w:hAnsi="Times New Roman" w:cs="Times New Roman"/>
                <w:b/>
                <w:bCs/>
                <w:color w:val="000000"/>
                <w:lang w:eastAsia="en-CA"/>
              </w:rPr>
              <w:t>ProvinceStateCodeId</w:t>
            </w:r>
            <w:proofErr w:type="spellEnd"/>
          </w:p>
        </w:tc>
        <w:tc>
          <w:tcPr>
            <w:tcW w:w="5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C5FF53" w14:textId="77777777" w:rsidR="009563DB" w:rsidRPr="003926FC" w:rsidRDefault="009563DB" w:rsidP="000730AC">
            <w:pPr>
              <w:spacing w:after="0" w:line="240" w:lineRule="auto"/>
              <w:rPr>
                <w:rFonts w:ascii="Times New Roman" w:eastAsia="Times New Roman" w:hAnsi="Times New Roman" w:cs="Times New Roman"/>
                <w:b/>
                <w:color w:val="000000"/>
                <w:lang w:eastAsia="en-CA"/>
              </w:rPr>
            </w:pPr>
            <w:proofErr w:type="spellStart"/>
            <w:r>
              <w:rPr>
                <w:rFonts w:ascii="Times New Roman" w:eastAsia="Times New Roman" w:hAnsi="Times New Roman" w:cs="Times New Roman"/>
                <w:b/>
                <w:color w:val="000000"/>
                <w:lang w:eastAsia="en-CA"/>
              </w:rPr>
              <w:t>ProvinceStateEnglish</w:t>
            </w:r>
            <w:proofErr w:type="spellEnd"/>
          </w:p>
        </w:tc>
      </w:tr>
      <w:tr w:rsidR="009563DB" w14:paraId="2BC0241F"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0E043A83" w14:textId="77777777" w:rsidR="009563DB" w:rsidRPr="00FD2858" w:rsidRDefault="009563DB"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AB</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3457C58" w14:textId="77777777" w:rsidR="009563DB" w:rsidRDefault="009563DB" w:rsidP="000730AC">
            <w:pPr>
              <w:spacing w:after="0" w:line="240" w:lineRule="auto"/>
              <w:rPr>
                <w:rFonts w:ascii="Times New Roman" w:eastAsia="Times New Roman" w:hAnsi="Times New Roman" w:cs="Times New Roman"/>
                <w:color w:val="000000"/>
                <w:lang w:eastAsia="en-CA"/>
              </w:rPr>
            </w:pPr>
            <w:r w:rsidRPr="00070FAB">
              <w:rPr>
                <w:rFonts w:ascii="Times New Roman" w:eastAsia="Times New Roman" w:hAnsi="Times New Roman" w:cs="Times New Roman"/>
                <w:color w:val="000000"/>
                <w:lang w:eastAsia="en-CA"/>
              </w:rPr>
              <w:t>Alberta</w:t>
            </w:r>
          </w:p>
        </w:tc>
      </w:tr>
      <w:tr w:rsidR="009563DB" w14:paraId="6584375F"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05367F2C" w14:textId="77777777" w:rsidR="009563DB" w:rsidRPr="00FD2858" w:rsidRDefault="009563DB"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BC</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16B98085" w14:textId="77777777" w:rsidR="009563DB" w:rsidRDefault="009563DB" w:rsidP="000730AC">
            <w:pPr>
              <w:spacing w:after="0" w:line="240" w:lineRule="auto"/>
              <w:rPr>
                <w:rFonts w:ascii="Times New Roman" w:eastAsia="Times New Roman" w:hAnsi="Times New Roman" w:cs="Times New Roman"/>
                <w:color w:val="000000"/>
                <w:lang w:eastAsia="en-CA"/>
              </w:rPr>
            </w:pPr>
            <w:r w:rsidRPr="00070FAB">
              <w:rPr>
                <w:rFonts w:ascii="Times New Roman" w:eastAsia="Times New Roman" w:hAnsi="Times New Roman" w:cs="Times New Roman"/>
                <w:color w:val="000000"/>
                <w:lang w:eastAsia="en-CA"/>
              </w:rPr>
              <w:t>British Columbia</w:t>
            </w:r>
          </w:p>
        </w:tc>
      </w:tr>
      <w:tr w:rsidR="009563DB" w14:paraId="2053B6F7"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1C4D152D" w14:textId="77777777" w:rsidR="009563DB" w:rsidRPr="00FD2858" w:rsidRDefault="009563DB"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MB</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43214C5" w14:textId="77777777" w:rsidR="009563DB" w:rsidRDefault="009563DB" w:rsidP="000730AC">
            <w:pPr>
              <w:spacing w:after="0" w:line="240" w:lineRule="auto"/>
              <w:rPr>
                <w:rFonts w:ascii="Times New Roman" w:eastAsia="Times New Roman" w:hAnsi="Times New Roman" w:cs="Times New Roman"/>
                <w:color w:val="000000"/>
                <w:lang w:eastAsia="en-CA"/>
              </w:rPr>
            </w:pPr>
            <w:r w:rsidRPr="00070FAB">
              <w:rPr>
                <w:rFonts w:ascii="Times New Roman" w:eastAsia="Times New Roman" w:hAnsi="Times New Roman" w:cs="Times New Roman"/>
                <w:color w:val="000000"/>
                <w:lang w:eastAsia="en-CA"/>
              </w:rPr>
              <w:t>Manitoba</w:t>
            </w:r>
          </w:p>
        </w:tc>
      </w:tr>
      <w:tr w:rsidR="009563DB" w14:paraId="3AFE718E"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469EDCB3" w14:textId="77777777" w:rsidR="009563DB" w:rsidRPr="00FD2858" w:rsidRDefault="009563DB"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NB</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78596FE" w14:textId="77777777" w:rsidR="009563DB" w:rsidRDefault="009563DB" w:rsidP="000730AC">
            <w:pPr>
              <w:spacing w:after="0" w:line="240" w:lineRule="auto"/>
              <w:rPr>
                <w:rFonts w:ascii="Times New Roman" w:eastAsia="Times New Roman" w:hAnsi="Times New Roman" w:cs="Times New Roman"/>
                <w:color w:val="000000"/>
                <w:lang w:eastAsia="en-CA"/>
              </w:rPr>
            </w:pPr>
            <w:r w:rsidRPr="00070FAB">
              <w:rPr>
                <w:rFonts w:ascii="Times New Roman" w:eastAsia="Times New Roman" w:hAnsi="Times New Roman" w:cs="Times New Roman"/>
                <w:color w:val="000000"/>
                <w:lang w:eastAsia="en-CA"/>
              </w:rPr>
              <w:t>New Brunswick</w:t>
            </w:r>
          </w:p>
        </w:tc>
      </w:tr>
      <w:tr w:rsidR="009563DB" w14:paraId="09F265B8"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4E5721E9" w14:textId="77777777" w:rsidR="009563DB" w:rsidRPr="00FD2858" w:rsidRDefault="009563DB"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NL</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FBCD2DD" w14:textId="77777777" w:rsidR="009563DB" w:rsidRDefault="009563DB" w:rsidP="000730AC">
            <w:pPr>
              <w:spacing w:after="0" w:line="240" w:lineRule="auto"/>
              <w:rPr>
                <w:rFonts w:ascii="Times New Roman" w:eastAsia="Times New Roman" w:hAnsi="Times New Roman" w:cs="Times New Roman"/>
                <w:color w:val="000000"/>
                <w:lang w:eastAsia="en-CA"/>
              </w:rPr>
            </w:pPr>
            <w:r w:rsidRPr="00070FAB">
              <w:rPr>
                <w:rFonts w:ascii="Times New Roman" w:eastAsia="Times New Roman" w:hAnsi="Times New Roman" w:cs="Times New Roman"/>
                <w:color w:val="000000"/>
                <w:lang w:eastAsia="en-CA"/>
              </w:rPr>
              <w:t>Newfoundland and Labrador</w:t>
            </w:r>
          </w:p>
        </w:tc>
      </w:tr>
      <w:tr w:rsidR="009563DB" w14:paraId="47172A52"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3334FA05" w14:textId="77777777" w:rsidR="009563DB" w:rsidRPr="00FD2858" w:rsidRDefault="009563DB"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NS</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126851CF" w14:textId="77777777" w:rsidR="009563DB" w:rsidRDefault="009563DB" w:rsidP="000730AC">
            <w:pPr>
              <w:spacing w:after="0" w:line="240" w:lineRule="auto"/>
              <w:rPr>
                <w:rFonts w:ascii="Times New Roman" w:eastAsia="Times New Roman" w:hAnsi="Times New Roman" w:cs="Times New Roman"/>
                <w:color w:val="000000"/>
                <w:lang w:eastAsia="en-CA"/>
              </w:rPr>
            </w:pPr>
            <w:r w:rsidRPr="00070FAB">
              <w:rPr>
                <w:rFonts w:ascii="Times New Roman" w:eastAsia="Times New Roman" w:hAnsi="Times New Roman" w:cs="Times New Roman"/>
                <w:color w:val="000000"/>
                <w:lang w:eastAsia="en-CA"/>
              </w:rPr>
              <w:t>Nova Scotia</w:t>
            </w:r>
          </w:p>
        </w:tc>
      </w:tr>
      <w:tr w:rsidR="009563DB" w14:paraId="45228C8D"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5EBF6780" w14:textId="77777777" w:rsidR="009563DB" w:rsidRPr="00FD2858" w:rsidRDefault="009563DB"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NT</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6FF27FED" w14:textId="77777777" w:rsidR="009563DB" w:rsidRDefault="009563DB" w:rsidP="000730AC">
            <w:pPr>
              <w:spacing w:after="0" w:line="240" w:lineRule="auto"/>
              <w:rPr>
                <w:rFonts w:ascii="Times New Roman" w:eastAsia="Times New Roman" w:hAnsi="Times New Roman" w:cs="Times New Roman"/>
                <w:color w:val="000000"/>
                <w:lang w:eastAsia="en-CA"/>
              </w:rPr>
            </w:pPr>
            <w:r w:rsidRPr="00070FAB">
              <w:rPr>
                <w:rFonts w:ascii="Times New Roman" w:eastAsia="Times New Roman" w:hAnsi="Times New Roman" w:cs="Times New Roman"/>
                <w:color w:val="000000"/>
                <w:lang w:eastAsia="en-CA"/>
              </w:rPr>
              <w:t>Northwest Territories</w:t>
            </w:r>
          </w:p>
        </w:tc>
      </w:tr>
      <w:tr w:rsidR="009563DB" w14:paraId="0626A380"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5976D4F6" w14:textId="77777777" w:rsidR="009563DB" w:rsidRPr="00FD2858" w:rsidRDefault="009563DB"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NU</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3ED4D61B" w14:textId="77777777" w:rsidR="009563DB" w:rsidRDefault="009563DB" w:rsidP="000730AC">
            <w:pPr>
              <w:spacing w:after="0" w:line="240" w:lineRule="auto"/>
              <w:rPr>
                <w:rFonts w:ascii="Times New Roman" w:eastAsia="Times New Roman" w:hAnsi="Times New Roman" w:cs="Times New Roman"/>
                <w:color w:val="000000"/>
                <w:lang w:eastAsia="en-CA"/>
              </w:rPr>
            </w:pPr>
            <w:r w:rsidRPr="00070FAB">
              <w:rPr>
                <w:rFonts w:ascii="Times New Roman" w:eastAsia="Times New Roman" w:hAnsi="Times New Roman" w:cs="Times New Roman"/>
                <w:color w:val="000000"/>
                <w:lang w:eastAsia="en-CA"/>
              </w:rPr>
              <w:t>Nunavut</w:t>
            </w:r>
          </w:p>
        </w:tc>
      </w:tr>
      <w:tr w:rsidR="009563DB" w14:paraId="48017D70"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135B293D" w14:textId="77777777" w:rsidR="009563DB" w:rsidRPr="00FD2858" w:rsidRDefault="009563DB"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ON</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B49C46E" w14:textId="77777777" w:rsidR="009563DB" w:rsidRDefault="009563DB" w:rsidP="000730AC">
            <w:pPr>
              <w:spacing w:after="0" w:line="240" w:lineRule="auto"/>
              <w:rPr>
                <w:rFonts w:ascii="Times New Roman" w:eastAsia="Times New Roman" w:hAnsi="Times New Roman" w:cs="Times New Roman"/>
                <w:color w:val="000000"/>
                <w:lang w:eastAsia="en-CA"/>
              </w:rPr>
            </w:pPr>
            <w:r w:rsidRPr="00070FAB">
              <w:rPr>
                <w:rFonts w:ascii="Times New Roman" w:eastAsia="Times New Roman" w:hAnsi="Times New Roman" w:cs="Times New Roman"/>
                <w:color w:val="000000"/>
                <w:lang w:eastAsia="en-CA"/>
              </w:rPr>
              <w:t>Ontario</w:t>
            </w:r>
          </w:p>
        </w:tc>
      </w:tr>
      <w:tr w:rsidR="009563DB" w14:paraId="01A46327"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7C36047B" w14:textId="77777777" w:rsidR="009563DB" w:rsidRPr="00FD2858" w:rsidRDefault="009563DB"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PE</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3F56D7DF" w14:textId="77777777" w:rsidR="009563DB" w:rsidRDefault="009563DB" w:rsidP="000730AC">
            <w:pPr>
              <w:spacing w:after="0" w:line="240" w:lineRule="auto"/>
              <w:rPr>
                <w:rFonts w:ascii="Times New Roman" w:eastAsia="Times New Roman" w:hAnsi="Times New Roman" w:cs="Times New Roman"/>
                <w:color w:val="000000"/>
                <w:lang w:eastAsia="en-CA"/>
              </w:rPr>
            </w:pPr>
            <w:r w:rsidRPr="00070FAB">
              <w:rPr>
                <w:rFonts w:ascii="Times New Roman" w:eastAsia="Times New Roman" w:hAnsi="Times New Roman" w:cs="Times New Roman"/>
                <w:color w:val="000000"/>
                <w:lang w:eastAsia="en-CA"/>
              </w:rPr>
              <w:t>Prince Edward Island</w:t>
            </w:r>
          </w:p>
        </w:tc>
      </w:tr>
      <w:tr w:rsidR="009563DB" w14:paraId="13113F49"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1A7C7A2E" w14:textId="77777777" w:rsidR="009563DB" w:rsidRPr="00FD2858" w:rsidRDefault="009563DB"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QC</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3467F43B" w14:textId="77777777" w:rsidR="009563DB" w:rsidRDefault="009563DB" w:rsidP="000730AC">
            <w:pPr>
              <w:spacing w:after="0" w:line="240" w:lineRule="auto"/>
              <w:rPr>
                <w:rFonts w:ascii="Times New Roman" w:eastAsia="Times New Roman" w:hAnsi="Times New Roman" w:cs="Times New Roman"/>
                <w:color w:val="000000"/>
                <w:lang w:eastAsia="en-CA"/>
              </w:rPr>
            </w:pPr>
            <w:r w:rsidRPr="00070FAB">
              <w:rPr>
                <w:rFonts w:ascii="Times New Roman" w:eastAsia="Times New Roman" w:hAnsi="Times New Roman" w:cs="Times New Roman"/>
                <w:color w:val="000000"/>
                <w:lang w:eastAsia="en-CA"/>
              </w:rPr>
              <w:t>Quebec</w:t>
            </w:r>
          </w:p>
        </w:tc>
      </w:tr>
      <w:tr w:rsidR="009563DB" w14:paraId="48D6A275"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17B58610" w14:textId="77777777" w:rsidR="009563DB" w:rsidRPr="00FD2858" w:rsidRDefault="009563DB"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SK</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9E4C7ED" w14:textId="77777777" w:rsidR="009563DB" w:rsidRDefault="009563DB" w:rsidP="000730AC">
            <w:pPr>
              <w:spacing w:after="0" w:line="240" w:lineRule="auto"/>
              <w:rPr>
                <w:rFonts w:ascii="Times New Roman" w:eastAsia="Times New Roman" w:hAnsi="Times New Roman" w:cs="Times New Roman"/>
                <w:color w:val="000000"/>
                <w:lang w:eastAsia="en-CA"/>
              </w:rPr>
            </w:pPr>
            <w:r w:rsidRPr="00070FAB">
              <w:rPr>
                <w:rFonts w:ascii="Times New Roman" w:eastAsia="Times New Roman" w:hAnsi="Times New Roman" w:cs="Times New Roman"/>
                <w:color w:val="000000"/>
                <w:lang w:eastAsia="en-CA"/>
              </w:rPr>
              <w:t>Saskatchewan</w:t>
            </w:r>
          </w:p>
        </w:tc>
      </w:tr>
      <w:tr w:rsidR="009563DB" w14:paraId="16DF7EF7"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6D232C0B" w14:textId="77777777" w:rsidR="009563DB" w:rsidRPr="00FD2858" w:rsidRDefault="009563DB"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YT</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95D99BA" w14:textId="77777777" w:rsidR="009563DB" w:rsidRDefault="009563DB" w:rsidP="000730AC">
            <w:pPr>
              <w:spacing w:after="0" w:line="240" w:lineRule="auto"/>
              <w:rPr>
                <w:rFonts w:ascii="Times New Roman" w:eastAsia="Times New Roman" w:hAnsi="Times New Roman" w:cs="Times New Roman"/>
                <w:color w:val="000000"/>
                <w:lang w:eastAsia="en-CA"/>
              </w:rPr>
            </w:pPr>
            <w:r w:rsidRPr="00070FAB">
              <w:rPr>
                <w:rFonts w:ascii="Times New Roman" w:eastAsia="Times New Roman" w:hAnsi="Times New Roman" w:cs="Times New Roman"/>
                <w:color w:val="000000"/>
                <w:lang w:eastAsia="en-CA"/>
              </w:rPr>
              <w:t>Yukon Territories</w:t>
            </w:r>
          </w:p>
        </w:tc>
      </w:tr>
    </w:tbl>
    <w:p w14:paraId="17169017" w14:textId="77777777" w:rsidR="000D1C73" w:rsidRDefault="000D1C73" w:rsidP="00015002">
      <w:pPr>
        <w:jc w:val="both"/>
      </w:pPr>
    </w:p>
    <w:p w14:paraId="11C838F0" w14:textId="77777777" w:rsidR="00180A1C" w:rsidRDefault="00180A1C">
      <w:r>
        <w:br w:type="page"/>
      </w:r>
    </w:p>
    <w:p w14:paraId="5FE76C22" w14:textId="77777777" w:rsidR="000D1C73" w:rsidRDefault="000D1C73" w:rsidP="00015002">
      <w:pPr>
        <w:jc w:val="both"/>
      </w:pPr>
      <w:r>
        <w:lastRenderedPageBreak/>
        <w:t>Field name</w:t>
      </w:r>
      <w:r>
        <w:tab/>
      </w:r>
      <w:r>
        <w:tab/>
      </w:r>
      <w:r>
        <w:tab/>
      </w:r>
      <w:bookmarkStart w:id="64" w:name="LegalTypeCode"/>
      <w:proofErr w:type="spellStart"/>
      <w:r w:rsidR="00A743DC">
        <w:t>LegalTypeCode</w:t>
      </w:r>
      <w:bookmarkEnd w:id="64"/>
      <w:proofErr w:type="spellEnd"/>
    </w:p>
    <w:p w14:paraId="4C2C4A83" w14:textId="77777777" w:rsidR="000D1C73" w:rsidRDefault="000D1C73" w:rsidP="00015002">
      <w:pPr>
        <w:ind w:left="2880" w:hanging="2880"/>
        <w:jc w:val="both"/>
      </w:pPr>
      <w:r>
        <w:t>Description</w:t>
      </w:r>
      <w:r>
        <w:tab/>
      </w:r>
      <w:r w:rsidR="00F11609">
        <w:t>Classification for the legal type of the business (e.g. Corporation, partnership, etc.)</w:t>
      </w:r>
    </w:p>
    <w:p w14:paraId="5A336E96" w14:textId="34A6A88F" w:rsidR="000D1C73" w:rsidRPr="00696079" w:rsidRDefault="000D1C73" w:rsidP="00015002">
      <w:pPr>
        <w:jc w:val="both"/>
        <w:rPr>
          <w:u w:val="double"/>
        </w:rPr>
      </w:pPr>
      <w:r>
        <w:t>Source</w:t>
      </w:r>
      <w:r>
        <w:tab/>
      </w:r>
      <w:r>
        <w:tab/>
      </w:r>
      <w:r>
        <w:tab/>
      </w:r>
      <w:r>
        <w:tab/>
      </w:r>
      <w:r w:rsidR="00B673EE">
        <w:t>Business Register</w:t>
      </w:r>
    </w:p>
    <w:p w14:paraId="1431D735" w14:textId="5C50C7D7" w:rsidR="008A1316" w:rsidRDefault="000D1C73" w:rsidP="00015002">
      <w:pPr>
        <w:jc w:val="both"/>
      </w:pPr>
      <w:r>
        <w:t>Additional Information</w:t>
      </w:r>
      <w:r>
        <w:tab/>
      </w:r>
      <w:r>
        <w:tab/>
      </w:r>
      <w:r>
        <w:tab/>
      </w:r>
    </w:p>
    <w:tbl>
      <w:tblPr>
        <w:tblW w:w="9049" w:type="dxa"/>
        <w:tblInd w:w="93" w:type="dxa"/>
        <w:tblLook w:val="04A0" w:firstRow="1" w:lastRow="0" w:firstColumn="1" w:lastColumn="0" w:noHBand="0" w:noVBand="1"/>
      </w:tblPr>
      <w:tblGrid>
        <w:gridCol w:w="2772"/>
        <w:gridCol w:w="6277"/>
      </w:tblGrid>
      <w:tr w:rsidR="008A1316" w:rsidRPr="00070FAB" w14:paraId="4D368DB6"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19BD2F" w14:textId="77777777" w:rsidR="008A1316" w:rsidRPr="003926FC" w:rsidRDefault="008A1316" w:rsidP="000730AC">
            <w:pPr>
              <w:spacing w:after="0" w:line="240" w:lineRule="auto"/>
              <w:rPr>
                <w:rFonts w:ascii="Times New Roman" w:eastAsia="Times New Roman" w:hAnsi="Times New Roman" w:cs="Times New Roman"/>
                <w:b/>
                <w:bCs/>
                <w:color w:val="000000"/>
                <w:lang w:eastAsia="en-CA"/>
              </w:rPr>
            </w:pPr>
            <w:proofErr w:type="spellStart"/>
            <w:r>
              <w:rPr>
                <w:rFonts w:ascii="Times New Roman" w:eastAsia="Times New Roman" w:hAnsi="Times New Roman" w:cs="Times New Roman"/>
                <w:b/>
                <w:bCs/>
                <w:color w:val="000000"/>
                <w:lang w:eastAsia="en-CA"/>
              </w:rPr>
              <w:t>LegalTypeCodeId</w:t>
            </w:r>
            <w:proofErr w:type="spellEnd"/>
          </w:p>
        </w:tc>
        <w:tc>
          <w:tcPr>
            <w:tcW w:w="6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B9602" w14:textId="77777777" w:rsidR="008A1316" w:rsidRPr="003926FC" w:rsidRDefault="008A1316" w:rsidP="000730AC">
            <w:pPr>
              <w:spacing w:after="0" w:line="240" w:lineRule="auto"/>
              <w:rPr>
                <w:rFonts w:ascii="Times New Roman" w:eastAsia="Times New Roman" w:hAnsi="Times New Roman" w:cs="Times New Roman"/>
                <w:b/>
                <w:color w:val="000000"/>
                <w:lang w:eastAsia="en-CA"/>
              </w:rPr>
            </w:pPr>
            <w:proofErr w:type="spellStart"/>
            <w:r>
              <w:rPr>
                <w:rFonts w:ascii="Times New Roman" w:eastAsia="Times New Roman" w:hAnsi="Times New Roman" w:cs="Times New Roman"/>
                <w:b/>
                <w:color w:val="000000"/>
                <w:lang w:eastAsia="en-CA"/>
              </w:rPr>
              <w:t>LegalTypeNameEnglish</w:t>
            </w:r>
            <w:proofErr w:type="spellEnd"/>
          </w:p>
        </w:tc>
      </w:tr>
      <w:tr w:rsidR="008A1316" w:rsidRPr="00070FAB" w14:paraId="0A672C98"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tcPr>
          <w:p w14:paraId="40E767CB" w14:textId="77777777" w:rsidR="008A1316" w:rsidRPr="00FD2858" w:rsidRDefault="008A1316"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1</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0885A713" w14:textId="77777777" w:rsidR="008A1316" w:rsidRPr="00070FAB" w:rsidRDefault="008A1316" w:rsidP="000730AC">
            <w:pPr>
              <w:spacing w:after="0" w:line="240" w:lineRule="auto"/>
              <w:rPr>
                <w:rFonts w:ascii="Times New Roman" w:eastAsia="Times New Roman" w:hAnsi="Times New Roman" w:cs="Times New Roman"/>
                <w:color w:val="000000"/>
                <w:lang w:eastAsia="en-CA"/>
              </w:rPr>
            </w:pPr>
            <w:r w:rsidRPr="003F6CBB">
              <w:rPr>
                <w:rFonts w:ascii="Times New Roman" w:eastAsia="Times New Roman" w:hAnsi="Times New Roman" w:cs="Times New Roman"/>
                <w:color w:val="000000"/>
                <w:lang w:eastAsia="en-CA"/>
              </w:rPr>
              <w:t>Corporation</w:t>
            </w:r>
          </w:p>
        </w:tc>
      </w:tr>
      <w:tr w:rsidR="008A1316" w:rsidRPr="00070FAB" w14:paraId="037AFB4D"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tcPr>
          <w:p w14:paraId="33266889" w14:textId="77777777" w:rsidR="008A1316" w:rsidRPr="00FD2858" w:rsidRDefault="008A1316"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2</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638514C7" w14:textId="77777777" w:rsidR="008A1316" w:rsidRPr="00070FAB" w:rsidRDefault="008A1316" w:rsidP="000730AC">
            <w:pPr>
              <w:spacing w:after="0" w:line="240" w:lineRule="auto"/>
              <w:rPr>
                <w:rFonts w:ascii="Times New Roman" w:eastAsia="Times New Roman" w:hAnsi="Times New Roman" w:cs="Times New Roman"/>
                <w:color w:val="000000"/>
                <w:lang w:eastAsia="en-CA"/>
              </w:rPr>
            </w:pPr>
            <w:r w:rsidRPr="003F6CBB">
              <w:rPr>
                <w:rFonts w:ascii="Times New Roman" w:eastAsia="Times New Roman" w:hAnsi="Times New Roman" w:cs="Times New Roman"/>
                <w:color w:val="000000"/>
                <w:lang w:eastAsia="en-CA"/>
              </w:rPr>
              <w:t>Sole Proprietorship</w:t>
            </w:r>
          </w:p>
        </w:tc>
      </w:tr>
      <w:tr w:rsidR="008A1316" w:rsidRPr="00070FAB" w14:paraId="629F2A7A"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tcPr>
          <w:p w14:paraId="200766C2" w14:textId="77777777" w:rsidR="008A1316" w:rsidRPr="00FD2858" w:rsidRDefault="008A1316"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3</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56FDD347" w14:textId="77777777" w:rsidR="008A1316" w:rsidRPr="00070FAB" w:rsidRDefault="008A1316" w:rsidP="000730AC">
            <w:pPr>
              <w:spacing w:after="0" w:line="240" w:lineRule="auto"/>
              <w:rPr>
                <w:rFonts w:ascii="Times New Roman" w:eastAsia="Times New Roman" w:hAnsi="Times New Roman" w:cs="Times New Roman"/>
                <w:color w:val="000000"/>
                <w:lang w:eastAsia="en-CA"/>
              </w:rPr>
            </w:pPr>
            <w:r w:rsidRPr="003F6CBB">
              <w:rPr>
                <w:rFonts w:ascii="Times New Roman" w:eastAsia="Times New Roman" w:hAnsi="Times New Roman" w:cs="Times New Roman"/>
                <w:color w:val="000000"/>
                <w:lang w:eastAsia="en-CA"/>
              </w:rPr>
              <w:t>Governments</w:t>
            </w:r>
          </w:p>
        </w:tc>
      </w:tr>
      <w:tr w:rsidR="008A1316" w:rsidRPr="00070FAB" w14:paraId="62ADF294"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tcPr>
          <w:p w14:paraId="0F2D6270" w14:textId="77777777" w:rsidR="008A1316" w:rsidRPr="00FD2858" w:rsidRDefault="008A1316"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4</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5B262D8A" w14:textId="77777777" w:rsidR="008A1316" w:rsidRPr="00070FAB" w:rsidRDefault="008A1316" w:rsidP="000730AC">
            <w:pPr>
              <w:spacing w:after="0" w:line="240" w:lineRule="auto"/>
              <w:rPr>
                <w:rFonts w:ascii="Times New Roman" w:eastAsia="Times New Roman" w:hAnsi="Times New Roman" w:cs="Times New Roman"/>
                <w:color w:val="000000"/>
                <w:lang w:eastAsia="en-CA"/>
              </w:rPr>
            </w:pPr>
            <w:r w:rsidRPr="003F6CBB">
              <w:rPr>
                <w:rFonts w:ascii="Times New Roman" w:eastAsia="Times New Roman" w:hAnsi="Times New Roman" w:cs="Times New Roman"/>
                <w:color w:val="000000"/>
                <w:lang w:eastAsia="en-CA"/>
              </w:rPr>
              <w:t>Trusts &amp; Special funds</w:t>
            </w:r>
          </w:p>
        </w:tc>
      </w:tr>
      <w:tr w:rsidR="008A1316" w:rsidRPr="00070FAB" w14:paraId="3B9DC81D"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tcPr>
          <w:p w14:paraId="464003BD" w14:textId="77777777" w:rsidR="008A1316" w:rsidRPr="00FD2858" w:rsidRDefault="008A1316"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5</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20DC39B0" w14:textId="77777777" w:rsidR="008A1316" w:rsidRPr="00070FAB" w:rsidRDefault="008A1316" w:rsidP="000730AC">
            <w:pPr>
              <w:spacing w:after="0" w:line="240" w:lineRule="auto"/>
              <w:rPr>
                <w:rFonts w:ascii="Times New Roman" w:eastAsia="Times New Roman" w:hAnsi="Times New Roman" w:cs="Times New Roman"/>
                <w:color w:val="000000"/>
                <w:lang w:eastAsia="en-CA"/>
              </w:rPr>
            </w:pPr>
            <w:r w:rsidRPr="003F6CBB">
              <w:rPr>
                <w:rFonts w:ascii="Times New Roman" w:eastAsia="Times New Roman" w:hAnsi="Times New Roman" w:cs="Times New Roman"/>
                <w:color w:val="000000"/>
                <w:lang w:eastAsia="en-CA"/>
              </w:rPr>
              <w:t>Branch Operations</w:t>
            </w:r>
          </w:p>
        </w:tc>
      </w:tr>
      <w:tr w:rsidR="008A1316" w:rsidRPr="00070FAB" w14:paraId="5F01B4DC"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tcPr>
          <w:p w14:paraId="2F12DCB3" w14:textId="77777777" w:rsidR="008A1316" w:rsidRPr="00FD2858" w:rsidRDefault="008A1316"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6</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01A9828B" w14:textId="77777777" w:rsidR="008A1316" w:rsidRPr="00070FAB" w:rsidRDefault="008A1316" w:rsidP="000730AC">
            <w:pPr>
              <w:spacing w:after="0" w:line="240" w:lineRule="auto"/>
              <w:rPr>
                <w:rFonts w:ascii="Times New Roman" w:eastAsia="Times New Roman" w:hAnsi="Times New Roman" w:cs="Times New Roman"/>
                <w:color w:val="000000"/>
                <w:lang w:eastAsia="en-CA"/>
              </w:rPr>
            </w:pPr>
            <w:r w:rsidRPr="003F6CBB">
              <w:rPr>
                <w:rFonts w:ascii="Times New Roman" w:eastAsia="Times New Roman" w:hAnsi="Times New Roman" w:cs="Times New Roman"/>
                <w:color w:val="000000"/>
                <w:lang w:eastAsia="en-CA"/>
              </w:rPr>
              <w:t>Partnership</w:t>
            </w:r>
          </w:p>
        </w:tc>
      </w:tr>
      <w:tr w:rsidR="008A1316" w:rsidRPr="00070FAB" w14:paraId="5D888631"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tcPr>
          <w:p w14:paraId="5F8435C3" w14:textId="77777777" w:rsidR="008A1316" w:rsidRPr="00FD2858" w:rsidRDefault="008A1316" w:rsidP="000730AC">
            <w:pPr>
              <w:spacing w:after="0" w:line="240" w:lineRule="auto"/>
              <w:rPr>
                <w:rFonts w:ascii="Times New Roman" w:eastAsia="Times New Roman" w:hAnsi="Times New Roman" w:cs="Times New Roman"/>
                <w:bCs/>
                <w:color w:val="000000"/>
                <w:lang w:eastAsia="en-CA"/>
              </w:rPr>
            </w:pPr>
            <w:r w:rsidRPr="00FD2858">
              <w:rPr>
                <w:rFonts w:ascii="Times New Roman" w:eastAsia="Times New Roman" w:hAnsi="Times New Roman" w:cs="Times New Roman"/>
                <w:bCs/>
                <w:color w:val="000000"/>
                <w:lang w:eastAsia="en-CA"/>
              </w:rPr>
              <w:t>9</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6E0F56F9" w14:textId="77777777" w:rsidR="008A1316" w:rsidRPr="00070FAB" w:rsidRDefault="008A1316" w:rsidP="000730AC">
            <w:pPr>
              <w:spacing w:after="0" w:line="240" w:lineRule="auto"/>
              <w:rPr>
                <w:rFonts w:ascii="Times New Roman" w:eastAsia="Times New Roman" w:hAnsi="Times New Roman" w:cs="Times New Roman"/>
                <w:color w:val="000000"/>
                <w:lang w:eastAsia="en-CA"/>
              </w:rPr>
            </w:pPr>
            <w:r w:rsidRPr="003F6CBB">
              <w:rPr>
                <w:rFonts w:ascii="Times New Roman" w:eastAsia="Times New Roman" w:hAnsi="Times New Roman" w:cs="Times New Roman"/>
                <w:color w:val="000000"/>
                <w:lang w:eastAsia="en-CA"/>
              </w:rPr>
              <w:t>Other</w:t>
            </w:r>
          </w:p>
        </w:tc>
      </w:tr>
    </w:tbl>
    <w:p w14:paraId="5990E9D4" w14:textId="77777777" w:rsidR="006E6C8D" w:rsidRDefault="006E6C8D" w:rsidP="00015002">
      <w:pPr>
        <w:jc w:val="both"/>
      </w:pPr>
    </w:p>
    <w:p w14:paraId="427479C5" w14:textId="77777777" w:rsidR="00180A1C" w:rsidRDefault="00180A1C">
      <w:r>
        <w:br w:type="page"/>
      </w:r>
    </w:p>
    <w:p w14:paraId="2B1A1CA7" w14:textId="77777777" w:rsidR="000D1C73" w:rsidRDefault="000D1C73" w:rsidP="00015002">
      <w:pPr>
        <w:jc w:val="both"/>
      </w:pPr>
      <w:r>
        <w:lastRenderedPageBreak/>
        <w:t>Field name</w:t>
      </w:r>
      <w:r>
        <w:tab/>
      </w:r>
      <w:r>
        <w:tab/>
      </w:r>
      <w:r>
        <w:tab/>
      </w:r>
      <w:bookmarkStart w:id="65" w:name="NonProfitCode"/>
      <w:proofErr w:type="spellStart"/>
      <w:r w:rsidR="00710512">
        <w:t>NonProfitCode</w:t>
      </w:r>
      <w:bookmarkEnd w:id="65"/>
      <w:proofErr w:type="spellEnd"/>
    </w:p>
    <w:p w14:paraId="23C9F67B" w14:textId="77777777" w:rsidR="000D1C73" w:rsidRDefault="000D1C73" w:rsidP="00015002">
      <w:pPr>
        <w:ind w:left="2880" w:hanging="2880"/>
        <w:jc w:val="both"/>
      </w:pPr>
      <w:r>
        <w:t>Description</w:t>
      </w:r>
      <w:r>
        <w:tab/>
      </w:r>
      <w:r w:rsidR="0062737F">
        <w:t>Code indicating non-profit status and non-profit status inside or outside government sector.</w:t>
      </w:r>
    </w:p>
    <w:p w14:paraId="16018EEC" w14:textId="2769B618" w:rsidR="000D1C73" w:rsidRPr="00696079" w:rsidRDefault="000D1C73" w:rsidP="00015002">
      <w:pPr>
        <w:jc w:val="both"/>
        <w:rPr>
          <w:u w:val="double"/>
        </w:rPr>
      </w:pPr>
      <w:r>
        <w:t>Source</w:t>
      </w:r>
      <w:r>
        <w:tab/>
      </w:r>
      <w:r>
        <w:tab/>
      </w:r>
      <w:r>
        <w:tab/>
      </w:r>
      <w:r>
        <w:tab/>
      </w:r>
      <w:r w:rsidR="00B673EE">
        <w:t>Business Register</w:t>
      </w:r>
    </w:p>
    <w:p w14:paraId="0066EE88" w14:textId="3CC06788" w:rsidR="00A86E7A" w:rsidRDefault="00775D07" w:rsidP="00015002">
      <w:pPr>
        <w:jc w:val="both"/>
      </w:pPr>
      <w:r>
        <w:t>Additional Information</w:t>
      </w:r>
      <w:r>
        <w:tab/>
      </w:r>
      <w:r>
        <w:tab/>
      </w:r>
    </w:p>
    <w:tbl>
      <w:tblPr>
        <w:tblW w:w="9483" w:type="dxa"/>
        <w:tblInd w:w="93" w:type="dxa"/>
        <w:tblLayout w:type="fixed"/>
        <w:tblLook w:val="04A0" w:firstRow="1" w:lastRow="0" w:firstColumn="1" w:lastColumn="0" w:noHBand="0" w:noVBand="1"/>
      </w:tblPr>
      <w:tblGrid>
        <w:gridCol w:w="2709"/>
        <w:gridCol w:w="6774"/>
      </w:tblGrid>
      <w:tr w:rsidR="00A86E7A" w:rsidRPr="005731EF" w14:paraId="126D41E9" w14:textId="77777777" w:rsidTr="000730AC">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D97C5A" w14:textId="77777777" w:rsidR="00A86E7A" w:rsidRPr="005731EF" w:rsidRDefault="00A86E7A" w:rsidP="000730AC">
            <w:pPr>
              <w:spacing w:after="0" w:line="240" w:lineRule="auto"/>
              <w:rPr>
                <w:rFonts w:ascii="Times New Roman" w:eastAsia="Times New Roman" w:hAnsi="Times New Roman" w:cs="Times New Roman"/>
                <w:b/>
                <w:bCs/>
                <w:color w:val="000000"/>
                <w:lang w:eastAsia="en-CA"/>
              </w:rPr>
            </w:pPr>
            <w:r w:rsidRPr="005731EF">
              <w:rPr>
                <w:rFonts w:ascii="Times New Roman" w:eastAsia="Times New Roman" w:hAnsi="Times New Roman" w:cs="Times New Roman"/>
                <w:b/>
                <w:bCs/>
                <w:color w:val="000000"/>
                <w:lang w:eastAsia="en-CA"/>
              </w:rPr>
              <w:t>Code</w:t>
            </w:r>
          </w:p>
        </w:tc>
        <w:tc>
          <w:tcPr>
            <w:tcW w:w="6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842ADD" w14:textId="77777777" w:rsidR="00A86E7A" w:rsidRPr="005731EF" w:rsidRDefault="00A86E7A" w:rsidP="000730AC">
            <w:pPr>
              <w:spacing w:after="0" w:line="240" w:lineRule="auto"/>
              <w:rPr>
                <w:rFonts w:ascii="Times New Roman" w:eastAsia="Times New Roman" w:hAnsi="Times New Roman" w:cs="Times New Roman"/>
                <w:b/>
                <w:color w:val="000000"/>
                <w:lang w:eastAsia="en-CA"/>
              </w:rPr>
            </w:pPr>
            <w:r w:rsidRPr="005731EF">
              <w:rPr>
                <w:rFonts w:ascii="Times New Roman" w:eastAsia="Times New Roman" w:hAnsi="Times New Roman" w:cs="Times New Roman"/>
                <w:b/>
                <w:color w:val="000000"/>
                <w:lang w:eastAsia="en-CA"/>
              </w:rPr>
              <w:t>Code description</w:t>
            </w:r>
          </w:p>
        </w:tc>
      </w:tr>
      <w:tr w:rsidR="00A86E7A" w:rsidRPr="005731EF" w14:paraId="4D550194" w14:textId="77777777" w:rsidTr="000730AC">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048645D7" w14:textId="77777777" w:rsidR="00A86E7A" w:rsidRPr="005731EF" w:rsidRDefault="00A86E7A" w:rsidP="000730AC">
            <w:pPr>
              <w:spacing w:after="0" w:line="240" w:lineRule="auto"/>
              <w:rPr>
                <w:rFonts w:ascii="Times New Roman" w:eastAsia="Times New Roman" w:hAnsi="Times New Roman" w:cs="Times New Roman"/>
                <w:bCs/>
                <w:color w:val="000000"/>
                <w:lang w:eastAsia="en-CA"/>
              </w:rPr>
            </w:pPr>
            <w:r w:rsidRPr="005731EF">
              <w:rPr>
                <w:rFonts w:ascii="Times New Roman" w:eastAsia="Times New Roman" w:hAnsi="Times New Roman" w:cs="Times New Roman"/>
                <w:bCs/>
                <w:color w:val="000000"/>
                <w:lang w:eastAsia="en-CA"/>
              </w:rPr>
              <w:t>0</w:t>
            </w:r>
          </w:p>
        </w:tc>
        <w:tc>
          <w:tcPr>
            <w:tcW w:w="6774" w:type="dxa"/>
            <w:tcBorders>
              <w:top w:val="single" w:sz="4" w:space="0" w:color="auto"/>
              <w:left w:val="single" w:sz="4" w:space="0" w:color="auto"/>
              <w:bottom w:val="single" w:sz="4" w:space="0" w:color="auto"/>
              <w:right w:val="single" w:sz="4" w:space="0" w:color="auto"/>
            </w:tcBorders>
            <w:shd w:val="clear" w:color="auto" w:fill="auto"/>
            <w:hideMark/>
          </w:tcPr>
          <w:p w14:paraId="2E31F371" w14:textId="77777777" w:rsidR="00A86E7A" w:rsidRPr="005731EF" w:rsidRDefault="00A86E7A" w:rsidP="000730AC">
            <w:pPr>
              <w:spacing w:after="0" w:line="240" w:lineRule="auto"/>
              <w:rPr>
                <w:rFonts w:ascii="Times New Roman" w:eastAsia="Times New Roman" w:hAnsi="Times New Roman" w:cs="Times New Roman"/>
                <w:color w:val="000000"/>
                <w:lang w:eastAsia="en-CA"/>
              </w:rPr>
            </w:pPr>
            <w:r w:rsidRPr="005731EF">
              <w:rPr>
                <w:rFonts w:ascii="Times New Roman" w:eastAsia="Times New Roman" w:hAnsi="Times New Roman" w:cs="Times New Roman"/>
                <w:color w:val="000000"/>
                <w:lang w:eastAsia="en-CA"/>
              </w:rPr>
              <w:t>Assume For-Profit organization</w:t>
            </w:r>
          </w:p>
        </w:tc>
      </w:tr>
      <w:tr w:rsidR="00A86E7A" w:rsidRPr="005731EF" w14:paraId="203CD454" w14:textId="77777777" w:rsidTr="000730AC">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512A6833" w14:textId="77777777" w:rsidR="00A86E7A" w:rsidRPr="005731EF" w:rsidRDefault="00A86E7A" w:rsidP="000730AC">
            <w:pPr>
              <w:spacing w:after="0" w:line="240" w:lineRule="auto"/>
              <w:rPr>
                <w:rFonts w:ascii="Times New Roman" w:eastAsia="Times New Roman" w:hAnsi="Times New Roman" w:cs="Times New Roman"/>
                <w:bCs/>
                <w:color w:val="000000"/>
                <w:lang w:eastAsia="en-CA"/>
              </w:rPr>
            </w:pPr>
            <w:r w:rsidRPr="005731EF">
              <w:rPr>
                <w:rFonts w:ascii="Times New Roman" w:eastAsia="Times New Roman" w:hAnsi="Times New Roman" w:cs="Times New Roman"/>
                <w:bCs/>
                <w:color w:val="000000"/>
                <w:lang w:eastAsia="en-CA"/>
              </w:rPr>
              <w:t>1</w:t>
            </w:r>
          </w:p>
        </w:tc>
        <w:tc>
          <w:tcPr>
            <w:tcW w:w="6774" w:type="dxa"/>
            <w:tcBorders>
              <w:top w:val="single" w:sz="4" w:space="0" w:color="auto"/>
              <w:left w:val="single" w:sz="4" w:space="0" w:color="auto"/>
              <w:bottom w:val="single" w:sz="4" w:space="0" w:color="auto"/>
              <w:right w:val="single" w:sz="4" w:space="0" w:color="auto"/>
            </w:tcBorders>
            <w:shd w:val="clear" w:color="auto" w:fill="auto"/>
            <w:hideMark/>
          </w:tcPr>
          <w:p w14:paraId="62EC59C5" w14:textId="77777777" w:rsidR="00A86E7A" w:rsidRPr="005731EF" w:rsidRDefault="00A86E7A" w:rsidP="000730AC">
            <w:pPr>
              <w:spacing w:after="0" w:line="240" w:lineRule="auto"/>
              <w:rPr>
                <w:rFonts w:ascii="Times New Roman" w:eastAsia="Times New Roman" w:hAnsi="Times New Roman" w:cs="Times New Roman"/>
                <w:color w:val="000000"/>
                <w:lang w:eastAsia="en-CA"/>
              </w:rPr>
            </w:pPr>
            <w:r w:rsidRPr="005731EF">
              <w:rPr>
                <w:rFonts w:ascii="Times New Roman" w:eastAsia="Times New Roman" w:hAnsi="Times New Roman" w:cs="Times New Roman"/>
                <w:color w:val="000000"/>
                <w:lang w:eastAsia="en-CA"/>
              </w:rPr>
              <w:t>Non-Profit organization - Not in government sector</w:t>
            </w:r>
          </w:p>
        </w:tc>
      </w:tr>
      <w:tr w:rsidR="00A86E7A" w:rsidRPr="005731EF" w14:paraId="73037802" w14:textId="77777777" w:rsidTr="000730AC">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58AA545C" w14:textId="77777777" w:rsidR="00A86E7A" w:rsidRPr="005731EF" w:rsidRDefault="00A86E7A" w:rsidP="000730AC">
            <w:pPr>
              <w:spacing w:after="0" w:line="240" w:lineRule="auto"/>
              <w:rPr>
                <w:rFonts w:ascii="Times New Roman" w:eastAsia="Times New Roman" w:hAnsi="Times New Roman" w:cs="Times New Roman"/>
                <w:bCs/>
                <w:color w:val="000000"/>
                <w:lang w:eastAsia="en-CA"/>
              </w:rPr>
            </w:pPr>
            <w:r w:rsidRPr="005731EF">
              <w:rPr>
                <w:rFonts w:ascii="Times New Roman" w:eastAsia="Times New Roman" w:hAnsi="Times New Roman" w:cs="Times New Roman"/>
                <w:bCs/>
                <w:color w:val="000000"/>
                <w:lang w:eastAsia="en-CA"/>
              </w:rPr>
              <w:t>2</w:t>
            </w:r>
          </w:p>
        </w:tc>
        <w:tc>
          <w:tcPr>
            <w:tcW w:w="6774" w:type="dxa"/>
            <w:tcBorders>
              <w:top w:val="single" w:sz="4" w:space="0" w:color="auto"/>
              <w:left w:val="single" w:sz="4" w:space="0" w:color="auto"/>
              <w:bottom w:val="single" w:sz="4" w:space="0" w:color="auto"/>
              <w:right w:val="single" w:sz="4" w:space="0" w:color="auto"/>
            </w:tcBorders>
            <w:shd w:val="clear" w:color="auto" w:fill="auto"/>
            <w:hideMark/>
          </w:tcPr>
          <w:p w14:paraId="19732FF5" w14:textId="77777777" w:rsidR="00A86E7A" w:rsidRPr="005731EF" w:rsidRDefault="00A86E7A" w:rsidP="000730AC">
            <w:pPr>
              <w:spacing w:after="0" w:line="240" w:lineRule="auto"/>
              <w:rPr>
                <w:rFonts w:ascii="Times New Roman" w:eastAsia="Times New Roman" w:hAnsi="Times New Roman" w:cs="Times New Roman"/>
                <w:color w:val="000000"/>
                <w:lang w:eastAsia="en-CA"/>
              </w:rPr>
            </w:pPr>
            <w:r w:rsidRPr="005731EF">
              <w:rPr>
                <w:rFonts w:ascii="Times New Roman" w:eastAsia="Times New Roman" w:hAnsi="Times New Roman" w:cs="Times New Roman"/>
                <w:color w:val="000000"/>
                <w:lang w:eastAsia="en-CA"/>
              </w:rPr>
              <w:t>Non-Profit organization - Government sector</w:t>
            </w:r>
          </w:p>
        </w:tc>
      </w:tr>
    </w:tbl>
    <w:p w14:paraId="671FD2CB" w14:textId="77777777" w:rsidR="000D1C73" w:rsidRDefault="000D1C73" w:rsidP="00015002">
      <w:pPr>
        <w:jc w:val="both"/>
      </w:pPr>
    </w:p>
    <w:p w14:paraId="0EE7C813" w14:textId="77777777" w:rsidR="00044624" w:rsidRDefault="00044624">
      <w:r>
        <w:br w:type="page"/>
      </w:r>
    </w:p>
    <w:p w14:paraId="0AF9B58C" w14:textId="77777777" w:rsidR="000D1C73" w:rsidRDefault="000D1C73" w:rsidP="00015002">
      <w:pPr>
        <w:jc w:val="both"/>
      </w:pPr>
      <w:r>
        <w:lastRenderedPageBreak/>
        <w:t>Field name</w:t>
      </w:r>
      <w:r>
        <w:tab/>
      </w:r>
      <w:r>
        <w:tab/>
      </w:r>
      <w:r>
        <w:tab/>
      </w:r>
      <w:bookmarkStart w:id="66" w:name="NAICS"/>
      <w:r w:rsidR="00710512">
        <w:t>NAICS</w:t>
      </w:r>
      <w:bookmarkEnd w:id="66"/>
    </w:p>
    <w:p w14:paraId="28B66406" w14:textId="57022AC7" w:rsidR="000D1C73" w:rsidRDefault="000D1C73" w:rsidP="00015002">
      <w:pPr>
        <w:ind w:left="2880" w:hanging="2880"/>
        <w:jc w:val="both"/>
      </w:pPr>
      <w:r>
        <w:t>Description</w:t>
      </w:r>
      <w:r>
        <w:tab/>
      </w:r>
      <w:r w:rsidR="00FC7ACE">
        <w:t>North American Classification System (NAICS) code for business.</w:t>
      </w:r>
      <w:r w:rsidR="00615930">
        <w:t xml:space="preserve"> Missing NAICS set to 999999.</w:t>
      </w:r>
    </w:p>
    <w:p w14:paraId="7827FB70" w14:textId="259B7488" w:rsidR="000D1C73" w:rsidRPr="00696079" w:rsidRDefault="000D1C73" w:rsidP="00015002">
      <w:pPr>
        <w:jc w:val="both"/>
        <w:rPr>
          <w:u w:val="double"/>
        </w:rPr>
      </w:pPr>
      <w:r>
        <w:t>Source</w:t>
      </w:r>
      <w:r>
        <w:tab/>
      </w:r>
      <w:r>
        <w:tab/>
      </w:r>
      <w:r>
        <w:tab/>
      </w:r>
      <w:r>
        <w:tab/>
      </w:r>
      <w:r w:rsidR="00B673EE">
        <w:t>Business Register</w:t>
      </w:r>
    </w:p>
    <w:p w14:paraId="30E5FFE9" w14:textId="74BE1938" w:rsidR="000D1C73" w:rsidRDefault="000D1C73" w:rsidP="00015002">
      <w:pPr>
        <w:jc w:val="both"/>
      </w:pPr>
      <w:r>
        <w:t>Additional Information</w:t>
      </w:r>
      <w:r>
        <w:tab/>
      </w:r>
      <w:r>
        <w:tab/>
      </w:r>
      <w:r w:rsidR="0034547E">
        <w:t xml:space="preserve">NAICS is provided at the </w:t>
      </w:r>
      <w:r w:rsidR="0094132C">
        <w:t>2</w:t>
      </w:r>
      <w:r w:rsidR="0034547E">
        <w:t>-digit level in the BR.</w:t>
      </w:r>
    </w:p>
    <w:p w14:paraId="6629B9EB" w14:textId="7B9BC4D9" w:rsidR="00044624" w:rsidRDefault="00044624">
      <w:r>
        <w:br w:type="page"/>
      </w:r>
    </w:p>
    <w:p w14:paraId="2E7B9CD6" w14:textId="77777777" w:rsidR="000D1C73" w:rsidRDefault="000D1C73" w:rsidP="00015002">
      <w:pPr>
        <w:jc w:val="both"/>
      </w:pPr>
      <w:r>
        <w:lastRenderedPageBreak/>
        <w:t>Field name</w:t>
      </w:r>
      <w:r>
        <w:tab/>
      </w:r>
      <w:r>
        <w:tab/>
      </w:r>
      <w:r>
        <w:tab/>
      </w:r>
      <w:bookmarkStart w:id="67" w:name="EntMultiEstablishmentFlag"/>
      <w:proofErr w:type="spellStart"/>
      <w:r w:rsidR="00710512">
        <w:t>EntMultiEstablishmentFlag</w:t>
      </w:r>
      <w:bookmarkEnd w:id="67"/>
      <w:proofErr w:type="spellEnd"/>
    </w:p>
    <w:p w14:paraId="573C81DA" w14:textId="77777777" w:rsidR="000D1C73" w:rsidRDefault="000D1C73" w:rsidP="00015002">
      <w:pPr>
        <w:ind w:left="2880" w:hanging="2880"/>
        <w:jc w:val="both"/>
      </w:pPr>
      <w:r>
        <w:t>Description</w:t>
      </w:r>
      <w:r>
        <w:tab/>
      </w:r>
      <w:r w:rsidR="00A52B3C">
        <w:t>Indicator if the enterprise has more than one establishment operating under it.</w:t>
      </w:r>
    </w:p>
    <w:p w14:paraId="474E664E" w14:textId="3507029E" w:rsidR="000D1C73" w:rsidRPr="00696079" w:rsidRDefault="000D1C73" w:rsidP="00015002">
      <w:pPr>
        <w:jc w:val="both"/>
        <w:rPr>
          <w:u w:val="double"/>
        </w:rPr>
      </w:pPr>
      <w:r>
        <w:t>Source</w:t>
      </w:r>
      <w:r>
        <w:tab/>
      </w:r>
      <w:r>
        <w:tab/>
      </w:r>
      <w:r>
        <w:tab/>
      </w:r>
      <w:r>
        <w:tab/>
      </w:r>
      <w:r w:rsidR="00B673EE">
        <w:t>Business Register</w:t>
      </w:r>
    </w:p>
    <w:p w14:paraId="1024BEB6" w14:textId="5B06FB7B" w:rsidR="00EA7010" w:rsidRDefault="000D1C73" w:rsidP="00015002">
      <w:pPr>
        <w:jc w:val="both"/>
      </w:pPr>
      <w:r>
        <w:t>Additional Information</w:t>
      </w:r>
      <w:r>
        <w:tab/>
      </w:r>
      <w:r>
        <w:tab/>
      </w:r>
      <w:r>
        <w:tab/>
      </w:r>
      <w:r>
        <w:tab/>
      </w:r>
    </w:p>
    <w:tbl>
      <w:tblPr>
        <w:tblW w:w="9483" w:type="dxa"/>
        <w:tblInd w:w="93" w:type="dxa"/>
        <w:tblLayout w:type="fixed"/>
        <w:tblLook w:val="04A0" w:firstRow="1" w:lastRow="0" w:firstColumn="1" w:lastColumn="0" w:noHBand="0" w:noVBand="1"/>
      </w:tblPr>
      <w:tblGrid>
        <w:gridCol w:w="3134"/>
        <w:gridCol w:w="6349"/>
      </w:tblGrid>
      <w:tr w:rsidR="00EA7010" w:rsidRPr="00EE6577" w14:paraId="7ACE3900"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B50955" w14:textId="77777777" w:rsidR="00EA7010" w:rsidRPr="00EE6577" w:rsidRDefault="00EA7010" w:rsidP="000730AC">
            <w:pPr>
              <w:spacing w:after="0" w:line="240" w:lineRule="auto"/>
              <w:rPr>
                <w:rFonts w:ascii="Times New Roman" w:eastAsia="Times New Roman" w:hAnsi="Times New Roman" w:cs="Times New Roman"/>
                <w:b/>
                <w:bCs/>
                <w:color w:val="000000"/>
                <w:lang w:eastAsia="en-CA"/>
              </w:rPr>
            </w:pPr>
            <w:r w:rsidRPr="00EE6577">
              <w:rPr>
                <w:rFonts w:ascii="Times New Roman" w:eastAsia="Times New Roman" w:hAnsi="Times New Roman" w:cs="Times New Roman"/>
                <w:b/>
                <w:bCs/>
                <w:color w:val="000000"/>
                <w:lang w:eastAsia="en-CA"/>
              </w:rPr>
              <w:t>Code</w:t>
            </w:r>
          </w:p>
        </w:tc>
        <w:tc>
          <w:tcPr>
            <w:tcW w:w="6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33EB13" w14:textId="77777777" w:rsidR="00EA7010" w:rsidRPr="00EE6577" w:rsidRDefault="00EA7010" w:rsidP="000730AC">
            <w:pPr>
              <w:spacing w:after="0" w:line="240" w:lineRule="auto"/>
              <w:rPr>
                <w:rFonts w:ascii="Times New Roman" w:eastAsia="Times New Roman" w:hAnsi="Times New Roman" w:cs="Times New Roman"/>
                <w:b/>
                <w:color w:val="000000"/>
                <w:lang w:eastAsia="en-CA"/>
              </w:rPr>
            </w:pPr>
            <w:r w:rsidRPr="00EE6577">
              <w:rPr>
                <w:rFonts w:ascii="Times New Roman" w:eastAsia="Times New Roman" w:hAnsi="Times New Roman" w:cs="Times New Roman"/>
                <w:b/>
                <w:color w:val="000000"/>
                <w:lang w:eastAsia="en-CA"/>
              </w:rPr>
              <w:t>Code description</w:t>
            </w:r>
          </w:p>
        </w:tc>
      </w:tr>
      <w:tr w:rsidR="00EA7010" w:rsidRPr="00EE6577" w14:paraId="70277852"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546DB401" w14:textId="77777777" w:rsidR="00EA7010" w:rsidRPr="00EE6577" w:rsidRDefault="00EA7010" w:rsidP="000730AC">
            <w:pPr>
              <w:spacing w:after="0" w:line="240" w:lineRule="auto"/>
              <w:rPr>
                <w:rFonts w:ascii="Times New Roman" w:eastAsia="Times New Roman" w:hAnsi="Times New Roman" w:cs="Times New Roman"/>
                <w:bCs/>
                <w:color w:val="000000"/>
                <w:lang w:eastAsia="en-CA"/>
              </w:rPr>
            </w:pPr>
            <w:r w:rsidRPr="00EE6577">
              <w:rPr>
                <w:rFonts w:ascii="Times New Roman" w:eastAsia="Times New Roman" w:hAnsi="Times New Roman" w:cs="Times New Roman"/>
                <w:bCs/>
                <w:color w:val="000000"/>
                <w:lang w:eastAsia="en-CA"/>
              </w:rPr>
              <w:t>0</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0F9F5FB6" w14:textId="77777777" w:rsidR="00EA7010" w:rsidRPr="00EE6577" w:rsidRDefault="00EA7010" w:rsidP="000730AC">
            <w:pPr>
              <w:spacing w:after="0" w:line="240" w:lineRule="auto"/>
              <w:rPr>
                <w:rFonts w:ascii="Times New Roman" w:eastAsia="Times New Roman" w:hAnsi="Times New Roman" w:cs="Times New Roman"/>
                <w:color w:val="000000"/>
                <w:lang w:eastAsia="en-CA"/>
              </w:rPr>
            </w:pPr>
            <w:r w:rsidRPr="00EE6577">
              <w:rPr>
                <w:rFonts w:ascii="Times New Roman" w:eastAsia="Times New Roman" w:hAnsi="Times New Roman" w:cs="Times New Roman"/>
                <w:color w:val="000000"/>
                <w:lang w:eastAsia="en-CA"/>
              </w:rPr>
              <w:t>False</w:t>
            </w:r>
          </w:p>
        </w:tc>
      </w:tr>
      <w:tr w:rsidR="00EA7010" w:rsidRPr="007228B8" w14:paraId="75966EE1"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353FCC43" w14:textId="77777777" w:rsidR="00EA7010" w:rsidRPr="00EE6577" w:rsidRDefault="00EA7010" w:rsidP="000730AC">
            <w:pPr>
              <w:spacing w:after="0" w:line="240" w:lineRule="auto"/>
              <w:rPr>
                <w:rFonts w:ascii="Times New Roman" w:eastAsia="Times New Roman" w:hAnsi="Times New Roman" w:cs="Times New Roman"/>
                <w:bCs/>
                <w:color w:val="000000"/>
                <w:lang w:eastAsia="en-CA"/>
              </w:rPr>
            </w:pPr>
            <w:r>
              <w:rPr>
                <w:rFonts w:ascii="Times New Roman" w:eastAsia="Times New Roman" w:hAnsi="Times New Roman" w:cs="Times New Roman"/>
                <w:bCs/>
                <w:color w:val="000000"/>
                <w:lang w:eastAsia="en-CA"/>
              </w:rPr>
              <w:t>-</w:t>
            </w:r>
            <w:r w:rsidRPr="00EE6577">
              <w:rPr>
                <w:rFonts w:ascii="Times New Roman" w:eastAsia="Times New Roman" w:hAnsi="Times New Roman" w:cs="Times New Roman"/>
                <w:bCs/>
                <w:color w:val="000000"/>
                <w:lang w:eastAsia="en-CA"/>
              </w:rPr>
              <w:t>1</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6B8C0486" w14:textId="77777777" w:rsidR="00EA7010" w:rsidRPr="007228B8" w:rsidRDefault="00EA7010" w:rsidP="000730AC">
            <w:pPr>
              <w:spacing w:after="0" w:line="240" w:lineRule="auto"/>
              <w:rPr>
                <w:rFonts w:ascii="Times New Roman" w:eastAsia="Times New Roman" w:hAnsi="Times New Roman" w:cs="Times New Roman"/>
                <w:color w:val="000000"/>
                <w:lang w:eastAsia="en-CA"/>
              </w:rPr>
            </w:pPr>
            <w:r w:rsidRPr="00EE6577">
              <w:rPr>
                <w:rFonts w:ascii="Times New Roman" w:eastAsia="Times New Roman" w:hAnsi="Times New Roman" w:cs="Times New Roman"/>
                <w:color w:val="000000"/>
                <w:lang w:eastAsia="en-CA"/>
              </w:rPr>
              <w:t>True</w:t>
            </w:r>
          </w:p>
        </w:tc>
      </w:tr>
    </w:tbl>
    <w:p w14:paraId="2728A4A7" w14:textId="77777777" w:rsidR="000D1C73" w:rsidRDefault="000D1C73" w:rsidP="00015002">
      <w:pPr>
        <w:jc w:val="both"/>
      </w:pPr>
    </w:p>
    <w:p w14:paraId="2EE6A187" w14:textId="77777777" w:rsidR="00044624" w:rsidRDefault="00044624">
      <w:r>
        <w:br w:type="page"/>
      </w:r>
    </w:p>
    <w:p w14:paraId="128A45E7" w14:textId="77777777" w:rsidR="000D1C73" w:rsidRDefault="000D1C73" w:rsidP="00015002">
      <w:pPr>
        <w:jc w:val="both"/>
      </w:pPr>
      <w:r>
        <w:lastRenderedPageBreak/>
        <w:t>Field name</w:t>
      </w:r>
      <w:r>
        <w:tab/>
      </w:r>
      <w:r>
        <w:tab/>
      </w:r>
      <w:r>
        <w:tab/>
      </w:r>
      <w:bookmarkStart w:id="68" w:name="EntMultiLocationFlag"/>
      <w:proofErr w:type="spellStart"/>
      <w:r w:rsidR="00710512">
        <w:t>EntMultiLocationFlag</w:t>
      </w:r>
      <w:bookmarkEnd w:id="68"/>
      <w:proofErr w:type="spellEnd"/>
    </w:p>
    <w:p w14:paraId="5DA86816" w14:textId="77777777" w:rsidR="000D1C73" w:rsidRDefault="000D1C73" w:rsidP="00015002">
      <w:pPr>
        <w:ind w:left="2880" w:hanging="2880"/>
        <w:jc w:val="both"/>
      </w:pPr>
      <w:r>
        <w:t>Description</w:t>
      </w:r>
      <w:r>
        <w:tab/>
      </w:r>
      <w:r w:rsidR="00B97EDE">
        <w:t>Indicator if the enterprise has more than one location under it.</w:t>
      </w:r>
    </w:p>
    <w:p w14:paraId="20AE0489" w14:textId="68FC45F5" w:rsidR="000D1C73" w:rsidRPr="00696079" w:rsidRDefault="000D1C73" w:rsidP="00015002">
      <w:pPr>
        <w:jc w:val="both"/>
        <w:rPr>
          <w:u w:val="double"/>
        </w:rPr>
      </w:pPr>
      <w:r>
        <w:t>Source</w:t>
      </w:r>
      <w:r>
        <w:tab/>
      </w:r>
      <w:r>
        <w:tab/>
      </w:r>
      <w:r>
        <w:tab/>
      </w:r>
      <w:r>
        <w:tab/>
      </w:r>
      <w:r w:rsidR="00B673EE">
        <w:t>Business Register</w:t>
      </w:r>
    </w:p>
    <w:p w14:paraId="073CDEFD" w14:textId="34C3B4BA" w:rsidR="00EA7010" w:rsidRDefault="000D1C73" w:rsidP="00015002">
      <w:pPr>
        <w:jc w:val="both"/>
      </w:pPr>
      <w:r>
        <w:t>Additional Information</w:t>
      </w:r>
      <w:r>
        <w:tab/>
      </w:r>
      <w:r>
        <w:tab/>
      </w:r>
      <w:r>
        <w:tab/>
      </w:r>
      <w:r>
        <w:tab/>
      </w:r>
    </w:p>
    <w:tbl>
      <w:tblPr>
        <w:tblW w:w="9483" w:type="dxa"/>
        <w:tblInd w:w="93" w:type="dxa"/>
        <w:tblLayout w:type="fixed"/>
        <w:tblLook w:val="04A0" w:firstRow="1" w:lastRow="0" w:firstColumn="1" w:lastColumn="0" w:noHBand="0" w:noVBand="1"/>
      </w:tblPr>
      <w:tblGrid>
        <w:gridCol w:w="3134"/>
        <w:gridCol w:w="6349"/>
      </w:tblGrid>
      <w:tr w:rsidR="00EA7010" w:rsidRPr="00EE6577" w14:paraId="45D8BFD9"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433633" w14:textId="77777777" w:rsidR="00EA7010" w:rsidRPr="00EE6577" w:rsidRDefault="00EA7010" w:rsidP="000730AC">
            <w:pPr>
              <w:spacing w:after="0" w:line="240" w:lineRule="auto"/>
              <w:rPr>
                <w:rFonts w:ascii="Times New Roman" w:eastAsia="Times New Roman" w:hAnsi="Times New Roman" w:cs="Times New Roman"/>
                <w:b/>
                <w:bCs/>
                <w:color w:val="000000"/>
                <w:lang w:eastAsia="en-CA"/>
              </w:rPr>
            </w:pPr>
            <w:r w:rsidRPr="00EE6577">
              <w:rPr>
                <w:rFonts w:ascii="Times New Roman" w:eastAsia="Times New Roman" w:hAnsi="Times New Roman" w:cs="Times New Roman"/>
                <w:b/>
                <w:bCs/>
                <w:color w:val="000000"/>
                <w:lang w:eastAsia="en-CA"/>
              </w:rPr>
              <w:t>Code</w:t>
            </w:r>
          </w:p>
        </w:tc>
        <w:tc>
          <w:tcPr>
            <w:tcW w:w="6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831566" w14:textId="77777777" w:rsidR="00EA7010" w:rsidRPr="00EE6577" w:rsidRDefault="00EA7010" w:rsidP="000730AC">
            <w:pPr>
              <w:spacing w:after="0" w:line="240" w:lineRule="auto"/>
              <w:rPr>
                <w:rFonts w:ascii="Times New Roman" w:eastAsia="Times New Roman" w:hAnsi="Times New Roman" w:cs="Times New Roman"/>
                <w:b/>
                <w:color w:val="000000"/>
                <w:lang w:eastAsia="en-CA"/>
              </w:rPr>
            </w:pPr>
            <w:r w:rsidRPr="00EE6577">
              <w:rPr>
                <w:rFonts w:ascii="Times New Roman" w:eastAsia="Times New Roman" w:hAnsi="Times New Roman" w:cs="Times New Roman"/>
                <w:b/>
                <w:color w:val="000000"/>
                <w:lang w:eastAsia="en-CA"/>
              </w:rPr>
              <w:t>Code description</w:t>
            </w:r>
          </w:p>
        </w:tc>
      </w:tr>
      <w:tr w:rsidR="00EA7010" w:rsidRPr="00EE6577" w14:paraId="0C1A0C20"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2744C0D9" w14:textId="77777777" w:rsidR="00EA7010" w:rsidRPr="00EE6577" w:rsidRDefault="00EA7010" w:rsidP="000730AC">
            <w:pPr>
              <w:spacing w:after="0" w:line="240" w:lineRule="auto"/>
              <w:rPr>
                <w:rFonts w:ascii="Times New Roman" w:eastAsia="Times New Roman" w:hAnsi="Times New Roman" w:cs="Times New Roman"/>
                <w:bCs/>
                <w:color w:val="000000"/>
                <w:lang w:eastAsia="en-CA"/>
              </w:rPr>
            </w:pPr>
            <w:r w:rsidRPr="00EE6577">
              <w:rPr>
                <w:rFonts w:ascii="Times New Roman" w:eastAsia="Times New Roman" w:hAnsi="Times New Roman" w:cs="Times New Roman"/>
                <w:bCs/>
                <w:color w:val="000000"/>
                <w:lang w:eastAsia="en-CA"/>
              </w:rPr>
              <w:t>0</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13A71695" w14:textId="77777777" w:rsidR="00EA7010" w:rsidRPr="00EE6577" w:rsidRDefault="00EA7010" w:rsidP="000730AC">
            <w:pPr>
              <w:spacing w:after="0" w:line="240" w:lineRule="auto"/>
              <w:rPr>
                <w:rFonts w:ascii="Times New Roman" w:eastAsia="Times New Roman" w:hAnsi="Times New Roman" w:cs="Times New Roman"/>
                <w:color w:val="000000"/>
                <w:lang w:eastAsia="en-CA"/>
              </w:rPr>
            </w:pPr>
            <w:r w:rsidRPr="00EE6577">
              <w:rPr>
                <w:rFonts w:ascii="Times New Roman" w:eastAsia="Times New Roman" w:hAnsi="Times New Roman" w:cs="Times New Roman"/>
                <w:color w:val="000000"/>
                <w:lang w:eastAsia="en-CA"/>
              </w:rPr>
              <w:t>False</w:t>
            </w:r>
          </w:p>
        </w:tc>
      </w:tr>
      <w:tr w:rsidR="00EA7010" w:rsidRPr="007228B8" w14:paraId="68C0B144"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5E4FF1BA" w14:textId="77777777" w:rsidR="00EA7010" w:rsidRPr="00EE6577" w:rsidRDefault="00EA7010" w:rsidP="000730AC">
            <w:pPr>
              <w:spacing w:after="0" w:line="240" w:lineRule="auto"/>
              <w:rPr>
                <w:rFonts w:ascii="Times New Roman" w:eastAsia="Times New Roman" w:hAnsi="Times New Roman" w:cs="Times New Roman"/>
                <w:bCs/>
                <w:color w:val="000000"/>
                <w:lang w:eastAsia="en-CA"/>
              </w:rPr>
            </w:pPr>
            <w:r>
              <w:rPr>
                <w:rFonts w:ascii="Times New Roman" w:eastAsia="Times New Roman" w:hAnsi="Times New Roman" w:cs="Times New Roman"/>
                <w:bCs/>
                <w:color w:val="000000"/>
                <w:lang w:eastAsia="en-CA"/>
              </w:rPr>
              <w:t>-</w:t>
            </w:r>
            <w:r w:rsidRPr="00EE6577">
              <w:rPr>
                <w:rFonts w:ascii="Times New Roman" w:eastAsia="Times New Roman" w:hAnsi="Times New Roman" w:cs="Times New Roman"/>
                <w:bCs/>
                <w:color w:val="000000"/>
                <w:lang w:eastAsia="en-CA"/>
              </w:rPr>
              <w:t>1</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3BF95F10" w14:textId="77777777" w:rsidR="00EA7010" w:rsidRPr="007228B8" w:rsidRDefault="00EA7010" w:rsidP="000730AC">
            <w:pPr>
              <w:spacing w:after="0" w:line="240" w:lineRule="auto"/>
              <w:rPr>
                <w:rFonts w:ascii="Times New Roman" w:eastAsia="Times New Roman" w:hAnsi="Times New Roman" w:cs="Times New Roman"/>
                <w:color w:val="000000"/>
                <w:lang w:eastAsia="en-CA"/>
              </w:rPr>
            </w:pPr>
            <w:r w:rsidRPr="00EE6577">
              <w:rPr>
                <w:rFonts w:ascii="Times New Roman" w:eastAsia="Times New Roman" w:hAnsi="Times New Roman" w:cs="Times New Roman"/>
                <w:color w:val="000000"/>
                <w:lang w:eastAsia="en-CA"/>
              </w:rPr>
              <w:t>True</w:t>
            </w:r>
          </w:p>
        </w:tc>
      </w:tr>
    </w:tbl>
    <w:p w14:paraId="435D7058" w14:textId="77777777" w:rsidR="000D1C73" w:rsidRDefault="000D1C73" w:rsidP="00015002">
      <w:pPr>
        <w:jc w:val="both"/>
      </w:pPr>
    </w:p>
    <w:p w14:paraId="407FD1D2" w14:textId="77777777" w:rsidR="00044624" w:rsidRDefault="00044624">
      <w:r>
        <w:br w:type="page"/>
      </w:r>
    </w:p>
    <w:p w14:paraId="7E982B50" w14:textId="77777777" w:rsidR="000D1C73" w:rsidRDefault="000D1C73" w:rsidP="00015002">
      <w:pPr>
        <w:jc w:val="both"/>
      </w:pPr>
      <w:r>
        <w:lastRenderedPageBreak/>
        <w:t>Field name</w:t>
      </w:r>
      <w:r>
        <w:tab/>
      </w:r>
      <w:r>
        <w:tab/>
      </w:r>
      <w:r>
        <w:tab/>
      </w:r>
      <w:bookmarkStart w:id="69" w:name="EntMultiProvinceFlag"/>
      <w:proofErr w:type="spellStart"/>
      <w:r w:rsidR="00710512">
        <w:t>EntMultiProvinceFlag</w:t>
      </w:r>
      <w:bookmarkEnd w:id="69"/>
      <w:proofErr w:type="spellEnd"/>
    </w:p>
    <w:p w14:paraId="2EC296B9" w14:textId="77777777" w:rsidR="000D1C73" w:rsidRDefault="000D1C73" w:rsidP="00015002">
      <w:pPr>
        <w:ind w:left="2880" w:hanging="2880"/>
        <w:jc w:val="both"/>
      </w:pPr>
      <w:r>
        <w:t>Description</w:t>
      </w:r>
      <w:r>
        <w:tab/>
      </w:r>
      <w:r w:rsidR="000339A2">
        <w:t>Indicator of there is more than one province or territory under the enterprise.</w:t>
      </w:r>
    </w:p>
    <w:p w14:paraId="7A1D0EF2" w14:textId="3114AAB0" w:rsidR="000D1C73" w:rsidRPr="00696079" w:rsidRDefault="000D1C73" w:rsidP="00015002">
      <w:pPr>
        <w:jc w:val="both"/>
        <w:rPr>
          <w:u w:val="double"/>
        </w:rPr>
      </w:pPr>
      <w:r>
        <w:t>Source</w:t>
      </w:r>
      <w:r>
        <w:tab/>
      </w:r>
      <w:r>
        <w:tab/>
      </w:r>
      <w:r>
        <w:tab/>
      </w:r>
      <w:r>
        <w:tab/>
      </w:r>
      <w:r w:rsidR="00B673EE">
        <w:t>Business Register</w:t>
      </w:r>
    </w:p>
    <w:p w14:paraId="107D3683" w14:textId="23A5D464" w:rsidR="00EA7010" w:rsidRDefault="000D1C73" w:rsidP="00015002">
      <w:pPr>
        <w:jc w:val="both"/>
      </w:pPr>
      <w:r>
        <w:t>Additional Information</w:t>
      </w:r>
      <w:r>
        <w:tab/>
      </w:r>
      <w:r>
        <w:tab/>
      </w:r>
      <w:r>
        <w:tab/>
      </w:r>
      <w:r>
        <w:tab/>
      </w:r>
    </w:p>
    <w:tbl>
      <w:tblPr>
        <w:tblW w:w="9483" w:type="dxa"/>
        <w:tblInd w:w="93" w:type="dxa"/>
        <w:tblLayout w:type="fixed"/>
        <w:tblLook w:val="04A0" w:firstRow="1" w:lastRow="0" w:firstColumn="1" w:lastColumn="0" w:noHBand="0" w:noVBand="1"/>
      </w:tblPr>
      <w:tblGrid>
        <w:gridCol w:w="3134"/>
        <w:gridCol w:w="6349"/>
      </w:tblGrid>
      <w:tr w:rsidR="00EA7010" w:rsidRPr="00EE6577" w14:paraId="005ADC25"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A0EAE6" w14:textId="77777777" w:rsidR="00EA7010" w:rsidRPr="00EE6577" w:rsidRDefault="00EA7010" w:rsidP="000730AC">
            <w:pPr>
              <w:spacing w:after="0" w:line="240" w:lineRule="auto"/>
              <w:rPr>
                <w:rFonts w:ascii="Times New Roman" w:eastAsia="Times New Roman" w:hAnsi="Times New Roman" w:cs="Times New Roman"/>
                <w:b/>
                <w:bCs/>
                <w:color w:val="000000"/>
                <w:lang w:eastAsia="en-CA"/>
              </w:rPr>
            </w:pPr>
            <w:r w:rsidRPr="00EE6577">
              <w:rPr>
                <w:rFonts w:ascii="Times New Roman" w:eastAsia="Times New Roman" w:hAnsi="Times New Roman" w:cs="Times New Roman"/>
                <w:b/>
                <w:bCs/>
                <w:color w:val="000000"/>
                <w:lang w:eastAsia="en-CA"/>
              </w:rPr>
              <w:t>Code</w:t>
            </w:r>
          </w:p>
        </w:tc>
        <w:tc>
          <w:tcPr>
            <w:tcW w:w="6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6052F1" w14:textId="77777777" w:rsidR="00EA7010" w:rsidRPr="00EE6577" w:rsidRDefault="00EA7010" w:rsidP="000730AC">
            <w:pPr>
              <w:spacing w:after="0" w:line="240" w:lineRule="auto"/>
              <w:rPr>
                <w:rFonts w:ascii="Times New Roman" w:eastAsia="Times New Roman" w:hAnsi="Times New Roman" w:cs="Times New Roman"/>
                <w:b/>
                <w:color w:val="000000"/>
                <w:lang w:eastAsia="en-CA"/>
              </w:rPr>
            </w:pPr>
            <w:r w:rsidRPr="00EE6577">
              <w:rPr>
                <w:rFonts w:ascii="Times New Roman" w:eastAsia="Times New Roman" w:hAnsi="Times New Roman" w:cs="Times New Roman"/>
                <w:b/>
                <w:color w:val="000000"/>
                <w:lang w:eastAsia="en-CA"/>
              </w:rPr>
              <w:t>Code description</w:t>
            </w:r>
          </w:p>
        </w:tc>
      </w:tr>
      <w:tr w:rsidR="00EA7010" w:rsidRPr="00EE6577" w14:paraId="6DE10953"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38BC1CD5" w14:textId="77777777" w:rsidR="00EA7010" w:rsidRPr="00EE6577" w:rsidRDefault="00EA7010" w:rsidP="000730AC">
            <w:pPr>
              <w:spacing w:after="0" w:line="240" w:lineRule="auto"/>
              <w:rPr>
                <w:rFonts w:ascii="Times New Roman" w:eastAsia="Times New Roman" w:hAnsi="Times New Roman" w:cs="Times New Roman"/>
                <w:bCs/>
                <w:color w:val="000000"/>
                <w:lang w:eastAsia="en-CA"/>
              </w:rPr>
            </w:pPr>
            <w:r w:rsidRPr="00EE6577">
              <w:rPr>
                <w:rFonts w:ascii="Times New Roman" w:eastAsia="Times New Roman" w:hAnsi="Times New Roman" w:cs="Times New Roman"/>
                <w:bCs/>
                <w:color w:val="000000"/>
                <w:lang w:eastAsia="en-CA"/>
              </w:rPr>
              <w:t>0</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23AAE35C" w14:textId="77777777" w:rsidR="00EA7010" w:rsidRPr="00EE6577" w:rsidRDefault="00EA7010" w:rsidP="000730AC">
            <w:pPr>
              <w:spacing w:after="0" w:line="240" w:lineRule="auto"/>
              <w:rPr>
                <w:rFonts w:ascii="Times New Roman" w:eastAsia="Times New Roman" w:hAnsi="Times New Roman" w:cs="Times New Roman"/>
                <w:color w:val="000000"/>
                <w:lang w:eastAsia="en-CA"/>
              </w:rPr>
            </w:pPr>
            <w:r w:rsidRPr="00EE6577">
              <w:rPr>
                <w:rFonts w:ascii="Times New Roman" w:eastAsia="Times New Roman" w:hAnsi="Times New Roman" w:cs="Times New Roman"/>
                <w:color w:val="000000"/>
                <w:lang w:eastAsia="en-CA"/>
              </w:rPr>
              <w:t>False</w:t>
            </w:r>
          </w:p>
        </w:tc>
      </w:tr>
      <w:tr w:rsidR="00EA7010" w:rsidRPr="007228B8" w14:paraId="37F14929"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6D2FAB3D" w14:textId="77777777" w:rsidR="00EA7010" w:rsidRPr="00EE6577" w:rsidRDefault="00EA7010" w:rsidP="000730AC">
            <w:pPr>
              <w:spacing w:after="0" w:line="240" w:lineRule="auto"/>
              <w:rPr>
                <w:rFonts w:ascii="Times New Roman" w:eastAsia="Times New Roman" w:hAnsi="Times New Roman" w:cs="Times New Roman"/>
                <w:bCs/>
                <w:color w:val="000000"/>
                <w:lang w:eastAsia="en-CA"/>
              </w:rPr>
            </w:pPr>
            <w:r>
              <w:rPr>
                <w:rFonts w:ascii="Times New Roman" w:eastAsia="Times New Roman" w:hAnsi="Times New Roman" w:cs="Times New Roman"/>
                <w:bCs/>
                <w:color w:val="000000"/>
                <w:lang w:eastAsia="en-CA"/>
              </w:rPr>
              <w:t>-</w:t>
            </w:r>
            <w:r w:rsidRPr="00EE6577">
              <w:rPr>
                <w:rFonts w:ascii="Times New Roman" w:eastAsia="Times New Roman" w:hAnsi="Times New Roman" w:cs="Times New Roman"/>
                <w:bCs/>
                <w:color w:val="000000"/>
                <w:lang w:eastAsia="en-CA"/>
              </w:rPr>
              <w:t>1</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58C92730" w14:textId="77777777" w:rsidR="00EA7010" w:rsidRPr="007228B8" w:rsidRDefault="00EA7010" w:rsidP="000730AC">
            <w:pPr>
              <w:spacing w:after="0" w:line="240" w:lineRule="auto"/>
              <w:rPr>
                <w:rFonts w:ascii="Times New Roman" w:eastAsia="Times New Roman" w:hAnsi="Times New Roman" w:cs="Times New Roman"/>
                <w:color w:val="000000"/>
                <w:lang w:eastAsia="en-CA"/>
              </w:rPr>
            </w:pPr>
            <w:r w:rsidRPr="00EE6577">
              <w:rPr>
                <w:rFonts w:ascii="Times New Roman" w:eastAsia="Times New Roman" w:hAnsi="Times New Roman" w:cs="Times New Roman"/>
                <w:color w:val="000000"/>
                <w:lang w:eastAsia="en-CA"/>
              </w:rPr>
              <w:t>True</w:t>
            </w:r>
          </w:p>
        </w:tc>
      </w:tr>
    </w:tbl>
    <w:p w14:paraId="3E9072E0" w14:textId="77777777" w:rsidR="000D1C73" w:rsidRDefault="000D1C73" w:rsidP="00015002">
      <w:pPr>
        <w:jc w:val="both"/>
      </w:pPr>
    </w:p>
    <w:p w14:paraId="2FEEB616" w14:textId="77777777" w:rsidR="00044624" w:rsidRDefault="00044624">
      <w:r>
        <w:br w:type="page"/>
      </w:r>
    </w:p>
    <w:p w14:paraId="7B733528" w14:textId="77777777" w:rsidR="000D1C73" w:rsidRDefault="000D1C73" w:rsidP="00015002">
      <w:pPr>
        <w:jc w:val="both"/>
      </w:pPr>
      <w:r>
        <w:lastRenderedPageBreak/>
        <w:t>Field name</w:t>
      </w:r>
      <w:r>
        <w:tab/>
      </w:r>
      <w:r>
        <w:tab/>
      </w:r>
      <w:r>
        <w:tab/>
      </w:r>
      <w:bookmarkStart w:id="70" w:name="EntMultiActivityFlag"/>
      <w:proofErr w:type="spellStart"/>
      <w:r w:rsidR="00710512">
        <w:t>EntMultiActivityFlag</w:t>
      </w:r>
      <w:bookmarkEnd w:id="70"/>
      <w:proofErr w:type="spellEnd"/>
    </w:p>
    <w:p w14:paraId="0DCB2C41" w14:textId="77777777" w:rsidR="000D1C73" w:rsidRDefault="000D1C73" w:rsidP="00015002">
      <w:pPr>
        <w:ind w:left="2880" w:hanging="2880"/>
        <w:jc w:val="both"/>
      </w:pPr>
      <w:r>
        <w:t>Description</w:t>
      </w:r>
      <w:r>
        <w:tab/>
      </w:r>
      <w:r w:rsidR="00C179A3">
        <w:t>Indicator if there is more than one activity operating under the enterprise.</w:t>
      </w:r>
    </w:p>
    <w:p w14:paraId="466D82AB" w14:textId="00E4DDE2" w:rsidR="000D1C73" w:rsidRPr="00696079" w:rsidRDefault="000D1C73" w:rsidP="00015002">
      <w:pPr>
        <w:jc w:val="both"/>
        <w:rPr>
          <w:u w:val="double"/>
        </w:rPr>
      </w:pPr>
      <w:r>
        <w:t>Source</w:t>
      </w:r>
      <w:r>
        <w:tab/>
      </w:r>
      <w:r>
        <w:tab/>
      </w:r>
      <w:r>
        <w:tab/>
      </w:r>
      <w:r>
        <w:tab/>
      </w:r>
      <w:r w:rsidR="00B673EE">
        <w:t>Business Register</w:t>
      </w:r>
    </w:p>
    <w:p w14:paraId="51A94F71" w14:textId="4CCB99FA" w:rsidR="00EA7010" w:rsidRDefault="000D1C73" w:rsidP="00015002">
      <w:pPr>
        <w:jc w:val="both"/>
      </w:pPr>
      <w:r>
        <w:t>Additional Information</w:t>
      </w:r>
      <w:r>
        <w:tab/>
      </w:r>
      <w:r>
        <w:tab/>
      </w:r>
      <w:r>
        <w:tab/>
      </w:r>
      <w:r>
        <w:tab/>
      </w:r>
    </w:p>
    <w:tbl>
      <w:tblPr>
        <w:tblW w:w="9483" w:type="dxa"/>
        <w:tblInd w:w="93" w:type="dxa"/>
        <w:tblLayout w:type="fixed"/>
        <w:tblLook w:val="04A0" w:firstRow="1" w:lastRow="0" w:firstColumn="1" w:lastColumn="0" w:noHBand="0" w:noVBand="1"/>
      </w:tblPr>
      <w:tblGrid>
        <w:gridCol w:w="3134"/>
        <w:gridCol w:w="6349"/>
      </w:tblGrid>
      <w:tr w:rsidR="00EA7010" w:rsidRPr="00EE6577" w14:paraId="4ABA863E"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598F85" w14:textId="77777777" w:rsidR="00EA7010" w:rsidRPr="00EE6577" w:rsidRDefault="00EA7010" w:rsidP="000730AC">
            <w:pPr>
              <w:spacing w:after="0" w:line="240" w:lineRule="auto"/>
              <w:rPr>
                <w:rFonts w:ascii="Times New Roman" w:eastAsia="Times New Roman" w:hAnsi="Times New Roman" w:cs="Times New Roman"/>
                <w:b/>
                <w:bCs/>
                <w:color w:val="000000"/>
                <w:lang w:eastAsia="en-CA"/>
              </w:rPr>
            </w:pPr>
            <w:r w:rsidRPr="00EE6577">
              <w:rPr>
                <w:rFonts w:ascii="Times New Roman" w:eastAsia="Times New Roman" w:hAnsi="Times New Roman" w:cs="Times New Roman"/>
                <w:b/>
                <w:bCs/>
                <w:color w:val="000000"/>
                <w:lang w:eastAsia="en-CA"/>
              </w:rPr>
              <w:t>Code</w:t>
            </w:r>
          </w:p>
        </w:tc>
        <w:tc>
          <w:tcPr>
            <w:tcW w:w="6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E3C99D" w14:textId="77777777" w:rsidR="00EA7010" w:rsidRPr="00EE6577" w:rsidRDefault="00EA7010" w:rsidP="000730AC">
            <w:pPr>
              <w:spacing w:after="0" w:line="240" w:lineRule="auto"/>
              <w:rPr>
                <w:rFonts w:ascii="Times New Roman" w:eastAsia="Times New Roman" w:hAnsi="Times New Roman" w:cs="Times New Roman"/>
                <w:b/>
                <w:color w:val="000000"/>
                <w:lang w:eastAsia="en-CA"/>
              </w:rPr>
            </w:pPr>
            <w:r w:rsidRPr="00EE6577">
              <w:rPr>
                <w:rFonts w:ascii="Times New Roman" w:eastAsia="Times New Roman" w:hAnsi="Times New Roman" w:cs="Times New Roman"/>
                <w:b/>
                <w:color w:val="000000"/>
                <w:lang w:eastAsia="en-CA"/>
              </w:rPr>
              <w:t>Code description</w:t>
            </w:r>
          </w:p>
        </w:tc>
      </w:tr>
      <w:tr w:rsidR="00EA7010" w:rsidRPr="00EE6577" w14:paraId="6215FA9C"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70BCDC40" w14:textId="77777777" w:rsidR="00EA7010" w:rsidRPr="00EE6577" w:rsidRDefault="00EA7010" w:rsidP="000730AC">
            <w:pPr>
              <w:spacing w:after="0" w:line="240" w:lineRule="auto"/>
              <w:rPr>
                <w:rFonts w:ascii="Times New Roman" w:eastAsia="Times New Roman" w:hAnsi="Times New Roman" w:cs="Times New Roman"/>
                <w:bCs/>
                <w:color w:val="000000"/>
                <w:lang w:eastAsia="en-CA"/>
              </w:rPr>
            </w:pPr>
            <w:r w:rsidRPr="00EE6577">
              <w:rPr>
                <w:rFonts w:ascii="Times New Roman" w:eastAsia="Times New Roman" w:hAnsi="Times New Roman" w:cs="Times New Roman"/>
                <w:bCs/>
                <w:color w:val="000000"/>
                <w:lang w:eastAsia="en-CA"/>
              </w:rPr>
              <w:t>0</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185A7A64" w14:textId="77777777" w:rsidR="00EA7010" w:rsidRPr="00EE6577" w:rsidRDefault="00EA7010" w:rsidP="000730AC">
            <w:pPr>
              <w:spacing w:after="0" w:line="240" w:lineRule="auto"/>
              <w:rPr>
                <w:rFonts w:ascii="Times New Roman" w:eastAsia="Times New Roman" w:hAnsi="Times New Roman" w:cs="Times New Roman"/>
                <w:color w:val="000000"/>
                <w:lang w:eastAsia="en-CA"/>
              </w:rPr>
            </w:pPr>
            <w:r w:rsidRPr="00EE6577">
              <w:rPr>
                <w:rFonts w:ascii="Times New Roman" w:eastAsia="Times New Roman" w:hAnsi="Times New Roman" w:cs="Times New Roman"/>
                <w:color w:val="000000"/>
                <w:lang w:eastAsia="en-CA"/>
              </w:rPr>
              <w:t>False</w:t>
            </w:r>
          </w:p>
        </w:tc>
      </w:tr>
      <w:tr w:rsidR="00EA7010" w:rsidRPr="007228B8" w14:paraId="5A302128"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003C19ED" w14:textId="77777777" w:rsidR="00EA7010" w:rsidRPr="00EE6577" w:rsidRDefault="00EA7010" w:rsidP="000730AC">
            <w:pPr>
              <w:spacing w:after="0" w:line="240" w:lineRule="auto"/>
              <w:rPr>
                <w:rFonts w:ascii="Times New Roman" w:eastAsia="Times New Roman" w:hAnsi="Times New Roman" w:cs="Times New Roman"/>
                <w:bCs/>
                <w:color w:val="000000"/>
                <w:lang w:eastAsia="en-CA"/>
              </w:rPr>
            </w:pPr>
            <w:r>
              <w:rPr>
                <w:rFonts w:ascii="Times New Roman" w:eastAsia="Times New Roman" w:hAnsi="Times New Roman" w:cs="Times New Roman"/>
                <w:bCs/>
                <w:color w:val="000000"/>
                <w:lang w:eastAsia="en-CA"/>
              </w:rPr>
              <w:t>-</w:t>
            </w:r>
            <w:r w:rsidRPr="00EE6577">
              <w:rPr>
                <w:rFonts w:ascii="Times New Roman" w:eastAsia="Times New Roman" w:hAnsi="Times New Roman" w:cs="Times New Roman"/>
                <w:bCs/>
                <w:color w:val="000000"/>
                <w:lang w:eastAsia="en-CA"/>
              </w:rPr>
              <w:t>1</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1CBB581D" w14:textId="77777777" w:rsidR="00EA7010" w:rsidRPr="007228B8" w:rsidRDefault="00EA7010" w:rsidP="000730AC">
            <w:pPr>
              <w:spacing w:after="0" w:line="240" w:lineRule="auto"/>
              <w:rPr>
                <w:rFonts w:ascii="Times New Roman" w:eastAsia="Times New Roman" w:hAnsi="Times New Roman" w:cs="Times New Roman"/>
                <w:color w:val="000000"/>
                <w:lang w:eastAsia="en-CA"/>
              </w:rPr>
            </w:pPr>
            <w:r w:rsidRPr="00EE6577">
              <w:rPr>
                <w:rFonts w:ascii="Times New Roman" w:eastAsia="Times New Roman" w:hAnsi="Times New Roman" w:cs="Times New Roman"/>
                <w:color w:val="000000"/>
                <w:lang w:eastAsia="en-CA"/>
              </w:rPr>
              <w:t>True</w:t>
            </w:r>
          </w:p>
        </w:tc>
      </w:tr>
    </w:tbl>
    <w:p w14:paraId="0374F4D8" w14:textId="77777777" w:rsidR="000D1C73" w:rsidRDefault="000D1C73" w:rsidP="00015002">
      <w:pPr>
        <w:jc w:val="both"/>
      </w:pPr>
    </w:p>
    <w:p w14:paraId="467DF18B" w14:textId="77777777" w:rsidR="00044624" w:rsidRDefault="00044624">
      <w:r>
        <w:br w:type="page"/>
      </w:r>
    </w:p>
    <w:p w14:paraId="78B0144D" w14:textId="77777777" w:rsidR="000D1C73" w:rsidRDefault="000D1C73" w:rsidP="00015002">
      <w:pPr>
        <w:jc w:val="both"/>
      </w:pPr>
      <w:r>
        <w:lastRenderedPageBreak/>
        <w:t>Field name</w:t>
      </w:r>
      <w:r>
        <w:tab/>
      </w:r>
      <w:r>
        <w:tab/>
      </w:r>
      <w:r>
        <w:tab/>
      </w:r>
      <w:bookmarkStart w:id="71" w:name="FiscalStartDate"/>
      <w:proofErr w:type="spellStart"/>
      <w:r w:rsidR="00710512">
        <w:t>FiscalStartDate</w:t>
      </w:r>
      <w:bookmarkEnd w:id="71"/>
      <w:proofErr w:type="spellEnd"/>
    </w:p>
    <w:p w14:paraId="1607C69C" w14:textId="77777777" w:rsidR="000D1C73" w:rsidRDefault="000D1C73" w:rsidP="00015002">
      <w:pPr>
        <w:ind w:left="2880" w:hanging="2880"/>
        <w:jc w:val="both"/>
      </w:pPr>
      <w:r>
        <w:t>Description</w:t>
      </w:r>
      <w:r>
        <w:tab/>
      </w:r>
      <w:r w:rsidR="0076780E">
        <w:t>First day</w:t>
      </w:r>
      <w:r w:rsidR="00B210D7">
        <w:t xml:space="preserve"> of business’ fiscal year.</w:t>
      </w:r>
    </w:p>
    <w:p w14:paraId="435B133B" w14:textId="422A8944" w:rsidR="000D1C73" w:rsidRPr="00696079" w:rsidRDefault="000D1C73" w:rsidP="00015002">
      <w:pPr>
        <w:jc w:val="both"/>
        <w:rPr>
          <w:u w:val="double"/>
        </w:rPr>
      </w:pPr>
      <w:r>
        <w:t>Source</w:t>
      </w:r>
      <w:r>
        <w:tab/>
      </w:r>
      <w:r>
        <w:tab/>
      </w:r>
      <w:r>
        <w:tab/>
      </w:r>
      <w:r>
        <w:tab/>
      </w:r>
      <w:r w:rsidR="00B673EE">
        <w:t>Business Register</w:t>
      </w:r>
    </w:p>
    <w:p w14:paraId="17FD9FFE" w14:textId="77777777" w:rsidR="000D1C73" w:rsidRDefault="000D1C73" w:rsidP="00015002">
      <w:pPr>
        <w:jc w:val="both"/>
      </w:pPr>
      <w:r>
        <w:t>Additional Information</w:t>
      </w:r>
      <w:r>
        <w:tab/>
      </w:r>
      <w:r>
        <w:tab/>
        <w:t>N/A</w:t>
      </w:r>
    </w:p>
    <w:p w14:paraId="0A7E29DB" w14:textId="77777777" w:rsidR="00044624" w:rsidRDefault="00044624">
      <w:r>
        <w:br w:type="page"/>
      </w:r>
    </w:p>
    <w:p w14:paraId="35AE412C" w14:textId="77777777" w:rsidR="000D1C73" w:rsidRDefault="000D1C73" w:rsidP="00015002">
      <w:pPr>
        <w:jc w:val="both"/>
      </w:pPr>
      <w:r>
        <w:lastRenderedPageBreak/>
        <w:t>Field name</w:t>
      </w:r>
      <w:r>
        <w:tab/>
      </w:r>
      <w:r>
        <w:tab/>
      </w:r>
      <w:r>
        <w:tab/>
      </w:r>
      <w:bookmarkStart w:id="72" w:name="FiscalEndDate"/>
      <w:proofErr w:type="spellStart"/>
      <w:r w:rsidR="00710512">
        <w:t>FiscalEndDate</w:t>
      </w:r>
      <w:bookmarkEnd w:id="72"/>
      <w:proofErr w:type="spellEnd"/>
    </w:p>
    <w:p w14:paraId="790716FD" w14:textId="77777777" w:rsidR="000D1C73" w:rsidRDefault="000D1C73" w:rsidP="00015002">
      <w:pPr>
        <w:ind w:left="2880" w:hanging="2880"/>
        <w:jc w:val="both"/>
      </w:pPr>
      <w:r>
        <w:t>Description</w:t>
      </w:r>
      <w:r>
        <w:tab/>
      </w:r>
      <w:r w:rsidR="0076780E">
        <w:t>Last day of business’ fiscal year.</w:t>
      </w:r>
    </w:p>
    <w:p w14:paraId="2009D83B" w14:textId="74E0C161" w:rsidR="000D1C73" w:rsidRPr="00696079" w:rsidRDefault="000D1C73" w:rsidP="00015002">
      <w:pPr>
        <w:jc w:val="both"/>
        <w:rPr>
          <w:u w:val="double"/>
        </w:rPr>
      </w:pPr>
      <w:r>
        <w:t>Source</w:t>
      </w:r>
      <w:r>
        <w:tab/>
      </w:r>
      <w:r>
        <w:tab/>
      </w:r>
      <w:r>
        <w:tab/>
      </w:r>
      <w:r>
        <w:tab/>
      </w:r>
      <w:r w:rsidR="00B673EE">
        <w:t>Business Register</w:t>
      </w:r>
    </w:p>
    <w:p w14:paraId="34B90DB3" w14:textId="77777777" w:rsidR="000D1C73" w:rsidRDefault="000D1C73" w:rsidP="00015002">
      <w:pPr>
        <w:jc w:val="both"/>
      </w:pPr>
      <w:r>
        <w:t>Additional Information</w:t>
      </w:r>
      <w:r>
        <w:tab/>
      </w:r>
      <w:r>
        <w:tab/>
        <w:t>N/A</w:t>
      </w:r>
    </w:p>
    <w:p w14:paraId="15086F5A" w14:textId="77777777" w:rsidR="00044624" w:rsidRDefault="00044624">
      <w:r>
        <w:br w:type="page"/>
      </w:r>
    </w:p>
    <w:p w14:paraId="67AA653D" w14:textId="77777777" w:rsidR="000D1C73" w:rsidRDefault="000D1C73" w:rsidP="00015002">
      <w:pPr>
        <w:jc w:val="both"/>
      </w:pPr>
      <w:r>
        <w:lastRenderedPageBreak/>
        <w:t>Field name</w:t>
      </w:r>
      <w:r>
        <w:tab/>
      </w:r>
      <w:r>
        <w:tab/>
      </w:r>
      <w:r>
        <w:tab/>
      </w:r>
      <w:bookmarkStart w:id="73" w:name="BirthDate"/>
      <w:proofErr w:type="spellStart"/>
      <w:r w:rsidR="00710512">
        <w:t>BirthDate</w:t>
      </w:r>
      <w:bookmarkEnd w:id="73"/>
      <w:proofErr w:type="spellEnd"/>
    </w:p>
    <w:p w14:paraId="0EFAB765" w14:textId="77777777" w:rsidR="000D1C73" w:rsidRDefault="000D1C73" w:rsidP="00015002">
      <w:pPr>
        <w:ind w:left="2880" w:hanging="2880"/>
        <w:jc w:val="both"/>
      </w:pPr>
      <w:r>
        <w:t>Description</w:t>
      </w:r>
      <w:r>
        <w:tab/>
      </w:r>
      <w:r w:rsidR="00BA7AA6">
        <w:t>The date the individual started their first business, or the date the business can distinctly be identified as such.</w:t>
      </w:r>
    </w:p>
    <w:p w14:paraId="435A5630" w14:textId="6D67919C" w:rsidR="000D1C73" w:rsidRPr="00696079" w:rsidRDefault="000D1C73" w:rsidP="00015002">
      <w:pPr>
        <w:jc w:val="both"/>
        <w:rPr>
          <w:u w:val="double"/>
        </w:rPr>
      </w:pPr>
      <w:r>
        <w:t>Source</w:t>
      </w:r>
      <w:r>
        <w:tab/>
      </w:r>
      <w:r>
        <w:tab/>
      </w:r>
      <w:r>
        <w:tab/>
      </w:r>
      <w:r>
        <w:tab/>
      </w:r>
      <w:r w:rsidR="00B673EE">
        <w:t>Business Register</w:t>
      </w:r>
    </w:p>
    <w:p w14:paraId="7BA947A0" w14:textId="77777777" w:rsidR="000D1C73" w:rsidRDefault="000D1C73" w:rsidP="00015002">
      <w:pPr>
        <w:jc w:val="both"/>
      </w:pPr>
      <w:r>
        <w:t>Additional Information</w:t>
      </w:r>
      <w:r>
        <w:tab/>
      </w:r>
      <w:r>
        <w:tab/>
        <w:t>N/A</w:t>
      </w:r>
    </w:p>
    <w:p w14:paraId="72B13D86" w14:textId="77777777" w:rsidR="00044624" w:rsidRDefault="00044624">
      <w:r>
        <w:br w:type="page"/>
      </w:r>
    </w:p>
    <w:p w14:paraId="4762EF9C" w14:textId="77777777" w:rsidR="000D1C73" w:rsidRDefault="000D1C73" w:rsidP="00015002">
      <w:pPr>
        <w:jc w:val="both"/>
      </w:pPr>
      <w:r>
        <w:lastRenderedPageBreak/>
        <w:t>Field name</w:t>
      </w:r>
      <w:r>
        <w:tab/>
      </w:r>
      <w:r>
        <w:tab/>
      </w:r>
      <w:r>
        <w:tab/>
      </w:r>
      <w:bookmarkStart w:id="74" w:name="BusinessStatusCode"/>
      <w:proofErr w:type="spellStart"/>
      <w:r w:rsidR="00710512">
        <w:t>BusinessStatusCode</w:t>
      </w:r>
      <w:bookmarkEnd w:id="74"/>
      <w:proofErr w:type="spellEnd"/>
    </w:p>
    <w:p w14:paraId="398F106F" w14:textId="77777777" w:rsidR="000D1C73" w:rsidRDefault="000D1C73" w:rsidP="00015002">
      <w:pPr>
        <w:ind w:left="2880" w:hanging="2880"/>
        <w:jc w:val="both"/>
      </w:pPr>
      <w:r>
        <w:t>Description</w:t>
      </w:r>
      <w:r>
        <w:tab/>
      </w:r>
      <w:r w:rsidR="00F9040A">
        <w:t>Code for the current status of a business.</w:t>
      </w:r>
    </w:p>
    <w:p w14:paraId="40764738" w14:textId="3949F2C0" w:rsidR="000D1C73" w:rsidRPr="00696079" w:rsidRDefault="000D1C73" w:rsidP="00015002">
      <w:pPr>
        <w:jc w:val="both"/>
        <w:rPr>
          <w:u w:val="double"/>
        </w:rPr>
      </w:pPr>
      <w:r>
        <w:t>Source</w:t>
      </w:r>
      <w:r>
        <w:tab/>
      </w:r>
      <w:r>
        <w:tab/>
      </w:r>
      <w:r>
        <w:tab/>
      </w:r>
      <w:r>
        <w:tab/>
      </w:r>
      <w:r w:rsidR="00B673EE">
        <w:t>Business Register</w:t>
      </w:r>
    </w:p>
    <w:p w14:paraId="00200F12" w14:textId="2E37BD7D" w:rsidR="00E702CC" w:rsidRDefault="000D1C73" w:rsidP="00015002">
      <w:pPr>
        <w:jc w:val="both"/>
      </w:pPr>
      <w:r>
        <w:t>Additional Information</w:t>
      </w:r>
      <w:r>
        <w:tab/>
      </w:r>
      <w:r>
        <w:tab/>
      </w:r>
      <w:r>
        <w:tab/>
      </w:r>
      <w:r>
        <w:tab/>
      </w:r>
    </w:p>
    <w:tbl>
      <w:tblPr>
        <w:tblW w:w="9483" w:type="dxa"/>
        <w:tblInd w:w="93" w:type="dxa"/>
        <w:tblLayout w:type="fixed"/>
        <w:tblLook w:val="04A0" w:firstRow="1" w:lastRow="0" w:firstColumn="1" w:lastColumn="0" w:noHBand="0" w:noVBand="1"/>
      </w:tblPr>
      <w:tblGrid>
        <w:gridCol w:w="3134"/>
        <w:gridCol w:w="6349"/>
      </w:tblGrid>
      <w:tr w:rsidR="00E702CC" w:rsidRPr="00C52335" w14:paraId="2EFE1E73"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EEDB09" w14:textId="77777777" w:rsidR="00E702CC" w:rsidRPr="00C52335" w:rsidRDefault="00E702CC" w:rsidP="000730AC">
            <w:pPr>
              <w:spacing w:after="0" w:line="240" w:lineRule="auto"/>
              <w:rPr>
                <w:rFonts w:ascii="Times New Roman" w:eastAsia="Times New Roman" w:hAnsi="Times New Roman" w:cs="Times New Roman"/>
                <w:b/>
                <w:bCs/>
                <w:color w:val="000000"/>
                <w:lang w:eastAsia="en-CA"/>
              </w:rPr>
            </w:pPr>
            <w:proofErr w:type="spellStart"/>
            <w:r w:rsidRPr="00C52335">
              <w:rPr>
                <w:rFonts w:ascii="Times New Roman" w:eastAsia="Times New Roman" w:hAnsi="Times New Roman" w:cs="Times New Roman"/>
                <w:b/>
                <w:bCs/>
                <w:color w:val="000000"/>
                <w:lang w:eastAsia="en-CA"/>
              </w:rPr>
              <w:t>BusinessStatusCodeId</w:t>
            </w:r>
            <w:proofErr w:type="spellEnd"/>
          </w:p>
        </w:tc>
        <w:tc>
          <w:tcPr>
            <w:tcW w:w="6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55DCA3" w14:textId="77777777" w:rsidR="00E702CC" w:rsidRPr="00C52335" w:rsidRDefault="00E702CC" w:rsidP="000730AC">
            <w:pPr>
              <w:spacing w:after="0" w:line="240" w:lineRule="auto"/>
              <w:rPr>
                <w:rFonts w:ascii="Times New Roman" w:eastAsia="Times New Roman" w:hAnsi="Times New Roman" w:cs="Times New Roman"/>
                <w:b/>
                <w:bCs/>
                <w:color w:val="000000"/>
                <w:lang w:eastAsia="en-CA"/>
              </w:rPr>
            </w:pPr>
            <w:proofErr w:type="spellStart"/>
            <w:r w:rsidRPr="00C52335">
              <w:rPr>
                <w:rFonts w:ascii="Times New Roman" w:eastAsia="Times New Roman" w:hAnsi="Times New Roman" w:cs="Times New Roman"/>
                <w:b/>
                <w:bCs/>
                <w:color w:val="000000"/>
                <w:lang w:eastAsia="en-CA"/>
              </w:rPr>
              <w:t>BusinessStatusNameEnglish</w:t>
            </w:r>
            <w:proofErr w:type="spellEnd"/>
          </w:p>
        </w:tc>
      </w:tr>
      <w:tr w:rsidR="00E702CC" w:rsidRPr="00C52335" w14:paraId="0A97031E"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65E2F552" w14:textId="77777777" w:rsidR="00E702CC" w:rsidRPr="00C52335" w:rsidRDefault="00E702CC" w:rsidP="000730AC">
            <w:pPr>
              <w:spacing w:after="0" w:line="240" w:lineRule="auto"/>
              <w:rPr>
                <w:rFonts w:ascii="Times New Roman" w:eastAsia="Times New Roman" w:hAnsi="Times New Roman" w:cs="Times New Roman"/>
                <w:b/>
                <w:bCs/>
                <w:color w:val="000000"/>
                <w:lang w:eastAsia="en-CA"/>
              </w:rPr>
            </w:pPr>
            <w:r w:rsidRPr="00C52335">
              <w:rPr>
                <w:rFonts w:ascii="Times New Roman" w:eastAsia="Times New Roman" w:hAnsi="Times New Roman" w:cs="Times New Roman"/>
                <w:b/>
                <w:bCs/>
                <w:color w:val="000000"/>
                <w:lang w:eastAsia="en-CA"/>
              </w:rPr>
              <w:t>0</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4EEA38EF" w14:textId="77777777" w:rsidR="00E702CC" w:rsidRPr="00C52335" w:rsidRDefault="00E702CC" w:rsidP="000730AC">
            <w:pPr>
              <w:spacing w:after="0" w:line="240" w:lineRule="auto"/>
              <w:rPr>
                <w:rFonts w:ascii="Times New Roman" w:eastAsia="Times New Roman" w:hAnsi="Times New Roman" w:cs="Times New Roman"/>
                <w:bCs/>
                <w:color w:val="000000"/>
                <w:lang w:eastAsia="en-CA"/>
              </w:rPr>
            </w:pPr>
            <w:r w:rsidRPr="00C52335">
              <w:rPr>
                <w:rFonts w:ascii="Times New Roman" w:eastAsia="Times New Roman" w:hAnsi="Times New Roman" w:cs="Times New Roman"/>
                <w:bCs/>
                <w:color w:val="000000"/>
                <w:lang w:eastAsia="en-CA"/>
              </w:rPr>
              <w:t>New BN</w:t>
            </w:r>
          </w:p>
        </w:tc>
      </w:tr>
      <w:tr w:rsidR="00E702CC" w:rsidRPr="00C52335" w14:paraId="431CFA23"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5E5F44A7" w14:textId="77777777" w:rsidR="00E702CC" w:rsidRPr="00C52335" w:rsidRDefault="00E702CC" w:rsidP="000730AC">
            <w:pPr>
              <w:spacing w:after="0" w:line="240" w:lineRule="auto"/>
              <w:rPr>
                <w:rFonts w:ascii="Times New Roman" w:eastAsia="Times New Roman" w:hAnsi="Times New Roman" w:cs="Times New Roman"/>
                <w:b/>
                <w:bCs/>
                <w:color w:val="000000"/>
                <w:lang w:eastAsia="en-CA"/>
              </w:rPr>
            </w:pPr>
            <w:r w:rsidRPr="00C52335">
              <w:rPr>
                <w:rFonts w:ascii="Times New Roman" w:eastAsia="Times New Roman" w:hAnsi="Times New Roman" w:cs="Times New Roman"/>
                <w:b/>
                <w:bCs/>
                <w:color w:val="000000"/>
                <w:lang w:eastAsia="en-CA"/>
              </w:rPr>
              <w:t>1</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07D9A1B3" w14:textId="77777777" w:rsidR="00E702CC" w:rsidRPr="00C52335" w:rsidRDefault="00E702CC" w:rsidP="000730AC">
            <w:pPr>
              <w:spacing w:after="0" w:line="240" w:lineRule="auto"/>
              <w:rPr>
                <w:rFonts w:ascii="Times New Roman" w:eastAsia="Times New Roman" w:hAnsi="Times New Roman" w:cs="Times New Roman"/>
                <w:bCs/>
                <w:color w:val="000000"/>
                <w:lang w:eastAsia="en-CA"/>
              </w:rPr>
            </w:pPr>
            <w:r w:rsidRPr="00C52335">
              <w:rPr>
                <w:rFonts w:ascii="Times New Roman" w:eastAsia="Times New Roman" w:hAnsi="Times New Roman" w:cs="Times New Roman"/>
                <w:bCs/>
                <w:color w:val="000000"/>
                <w:lang w:eastAsia="en-CA"/>
              </w:rPr>
              <w:t>Alive</w:t>
            </w:r>
          </w:p>
        </w:tc>
      </w:tr>
      <w:tr w:rsidR="00E702CC" w:rsidRPr="00C52335" w14:paraId="238AEBC7"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49B4EDB3" w14:textId="77777777" w:rsidR="00E702CC" w:rsidRPr="00C52335" w:rsidRDefault="00E702CC" w:rsidP="000730AC">
            <w:pPr>
              <w:spacing w:after="0" w:line="240" w:lineRule="auto"/>
              <w:rPr>
                <w:rFonts w:ascii="Times New Roman" w:eastAsia="Times New Roman" w:hAnsi="Times New Roman" w:cs="Times New Roman"/>
                <w:b/>
                <w:bCs/>
                <w:color w:val="000000"/>
                <w:lang w:eastAsia="en-CA"/>
              </w:rPr>
            </w:pPr>
            <w:r w:rsidRPr="00C52335">
              <w:rPr>
                <w:rFonts w:ascii="Times New Roman" w:eastAsia="Times New Roman" w:hAnsi="Times New Roman" w:cs="Times New Roman"/>
                <w:b/>
                <w:bCs/>
                <w:color w:val="000000"/>
                <w:lang w:eastAsia="en-CA"/>
              </w:rPr>
              <w:t>2</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3D0FD5D4" w14:textId="77777777" w:rsidR="00E702CC" w:rsidRPr="00C52335" w:rsidRDefault="00E702CC" w:rsidP="000730AC">
            <w:pPr>
              <w:spacing w:after="0" w:line="240" w:lineRule="auto"/>
              <w:rPr>
                <w:rFonts w:ascii="Times New Roman" w:eastAsia="Times New Roman" w:hAnsi="Times New Roman" w:cs="Times New Roman"/>
                <w:bCs/>
                <w:color w:val="000000"/>
                <w:lang w:eastAsia="en-CA"/>
              </w:rPr>
            </w:pPr>
            <w:r w:rsidRPr="00C52335">
              <w:rPr>
                <w:rFonts w:ascii="Times New Roman" w:eastAsia="Times New Roman" w:hAnsi="Times New Roman" w:cs="Times New Roman"/>
                <w:bCs/>
                <w:color w:val="000000"/>
                <w:lang w:eastAsia="en-CA"/>
              </w:rPr>
              <w:t>Inactive</w:t>
            </w:r>
          </w:p>
        </w:tc>
      </w:tr>
      <w:tr w:rsidR="00E702CC" w:rsidRPr="00C52335" w14:paraId="51645C89"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2383E8E4" w14:textId="77777777" w:rsidR="00E702CC" w:rsidRPr="00C52335" w:rsidRDefault="00E702CC" w:rsidP="000730AC">
            <w:pPr>
              <w:spacing w:after="0" w:line="240" w:lineRule="auto"/>
              <w:rPr>
                <w:rFonts w:ascii="Times New Roman" w:eastAsia="Times New Roman" w:hAnsi="Times New Roman" w:cs="Times New Roman"/>
                <w:b/>
                <w:bCs/>
                <w:color w:val="000000"/>
                <w:lang w:eastAsia="en-CA"/>
              </w:rPr>
            </w:pPr>
            <w:r w:rsidRPr="00C52335">
              <w:rPr>
                <w:rFonts w:ascii="Times New Roman" w:eastAsia="Times New Roman" w:hAnsi="Times New Roman" w:cs="Times New Roman"/>
                <w:b/>
                <w:bCs/>
                <w:color w:val="000000"/>
                <w:lang w:eastAsia="en-CA"/>
              </w:rPr>
              <w:t>3</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168A4421" w14:textId="77777777" w:rsidR="00E702CC" w:rsidRPr="00C52335" w:rsidRDefault="00E702CC" w:rsidP="000730AC">
            <w:pPr>
              <w:spacing w:after="0" w:line="240" w:lineRule="auto"/>
              <w:rPr>
                <w:rFonts w:ascii="Times New Roman" w:eastAsia="Times New Roman" w:hAnsi="Times New Roman" w:cs="Times New Roman"/>
                <w:bCs/>
                <w:color w:val="000000"/>
                <w:lang w:eastAsia="en-CA"/>
              </w:rPr>
            </w:pPr>
            <w:r w:rsidRPr="00C52335">
              <w:rPr>
                <w:rFonts w:ascii="Times New Roman" w:eastAsia="Times New Roman" w:hAnsi="Times New Roman" w:cs="Times New Roman"/>
                <w:bCs/>
                <w:color w:val="000000"/>
                <w:lang w:eastAsia="en-CA"/>
              </w:rPr>
              <w:t>Amalgamated</w:t>
            </w:r>
          </w:p>
        </w:tc>
      </w:tr>
      <w:tr w:rsidR="00E702CC" w:rsidRPr="00C52335" w14:paraId="2B55CB3D"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123ED69A" w14:textId="77777777" w:rsidR="00E702CC" w:rsidRPr="00C52335" w:rsidRDefault="00E702CC" w:rsidP="000730AC">
            <w:pPr>
              <w:spacing w:after="0" w:line="240" w:lineRule="auto"/>
              <w:rPr>
                <w:rFonts w:ascii="Times New Roman" w:eastAsia="Times New Roman" w:hAnsi="Times New Roman" w:cs="Times New Roman"/>
                <w:b/>
                <w:bCs/>
                <w:color w:val="000000"/>
                <w:lang w:eastAsia="en-CA"/>
              </w:rPr>
            </w:pPr>
            <w:r w:rsidRPr="00C52335">
              <w:rPr>
                <w:rFonts w:ascii="Times New Roman" w:eastAsia="Times New Roman" w:hAnsi="Times New Roman" w:cs="Times New Roman"/>
                <w:b/>
                <w:bCs/>
                <w:color w:val="000000"/>
                <w:lang w:eastAsia="en-CA"/>
              </w:rPr>
              <w:t>4</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0FBB9BD4" w14:textId="77777777" w:rsidR="00E702CC" w:rsidRPr="00C52335" w:rsidRDefault="00E702CC" w:rsidP="000730AC">
            <w:pPr>
              <w:spacing w:after="0" w:line="240" w:lineRule="auto"/>
              <w:rPr>
                <w:rFonts w:ascii="Times New Roman" w:eastAsia="Times New Roman" w:hAnsi="Times New Roman" w:cs="Times New Roman"/>
                <w:bCs/>
                <w:color w:val="000000"/>
                <w:lang w:eastAsia="en-CA"/>
              </w:rPr>
            </w:pPr>
            <w:r w:rsidRPr="00C52335">
              <w:rPr>
                <w:rFonts w:ascii="Times New Roman" w:eastAsia="Times New Roman" w:hAnsi="Times New Roman" w:cs="Times New Roman"/>
                <w:bCs/>
                <w:color w:val="000000"/>
                <w:lang w:eastAsia="en-CA"/>
              </w:rPr>
              <w:t>Bankrupt</w:t>
            </w:r>
          </w:p>
        </w:tc>
      </w:tr>
      <w:tr w:rsidR="00E702CC" w:rsidRPr="00C52335" w14:paraId="2C763B33"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1562B7FB" w14:textId="77777777" w:rsidR="00E702CC" w:rsidRPr="00C52335" w:rsidRDefault="00E702CC" w:rsidP="000730AC">
            <w:pPr>
              <w:spacing w:after="0" w:line="240" w:lineRule="auto"/>
              <w:rPr>
                <w:rFonts w:ascii="Times New Roman" w:eastAsia="Times New Roman" w:hAnsi="Times New Roman" w:cs="Times New Roman"/>
                <w:b/>
                <w:bCs/>
                <w:color w:val="000000"/>
                <w:lang w:eastAsia="en-CA"/>
              </w:rPr>
            </w:pPr>
            <w:r w:rsidRPr="00C52335">
              <w:rPr>
                <w:rFonts w:ascii="Times New Roman" w:eastAsia="Times New Roman" w:hAnsi="Times New Roman" w:cs="Times New Roman"/>
                <w:b/>
                <w:bCs/>
                <w:color w:val="000000"/>
                <w:lang w:eastAsia="en-CA"/>
              </w:rPr>
              <w:t>5</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0738E357" w14:textId="77777777" w:rsidR="00E702CC" w:rsidRPr="00C52335" w:rsidRDefault="00E702CC" w:rsidP="000730AC">
            <w:pPr>
              <w:spacing w:after="0" w:line="240" w:lineRule="auto"/>
              <w:rPr>
                <w:rFonts w:ascii="Times New Roman" w:eastAsia="Times New Roman" w:hAnsi="Times New Roman" w:cs="Times New Roman"/>
                <w:bCs/>
                <w:color w:val="000000"/>
                <w:lang w:eastAsia="en-CA"/>
              </w:rPr>
            </w:pPr>
            <w:r w:rsidRPr="00C52335">
              <w:rPr>
                <w:rFonts w:ascii="Times New Roman" w:eastAsia="Times New Roman" w:hAnsi="Times New Roman" w:cs="Times New Roman"/>
                <w:bCs/>
                <w:color w:val="000000"/>
                <w:lang w:eastAsia="en-CA"/>
              </w:rPr>
              <w:t>Dissolved</w:t>
            </w:r>
          </w:p>
        </w:tc>
      </w:tr>
      <w:tr w:rsidR="00E702CC" w:rsidRPr="00C52335" w14:paraId="2FCD6B46"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4EC9EF04" w14:textId="77777777" w:rsidR="00E702CC" w:rsidRPr="00C52335" w:rsidRDefault="00E702CC" w:rsidP="000730AC">
            <w:pPr>
              <w:spacing w:after="0" w:line="240" w:lineRule="auto"/>
              <w:rPr>
                <w:rFonts w:ascii="Times New Roman" w:eastAsia="Times New Roman" w:hAnsi="Times New Roman" w:cs="Times New Roman"/>
                <w:b/>
                <w:bCs/>
                <w:color w:val="000000"/>
                <w:lang w:eastAsia="en-CA"/>
              </w:rPr>
            </w:pPr>
            <w:r w:rsidRPr="00C52335">
              <w:rPr>
                <w:rFonts w:ascii="Times New Roman" w:eastAsia="Times New Roman" w:hAnsi="Times New Roman" w:cs="Times New Roman"/>
                <w:b/>
                <w:bCs/>
                <w:color w:val="000000"/>
                <w:lang w:eastAsia="en-CA"/>
              </w:rPr>
              <w:t>6</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33E33DFA" w14:textId="77777777" w:rsidR="00E702CC" w:rsidRPr="00C52335" w:rsidRDefault="00E702CC" w:rsidP="000730AC">
            <w:pPr>
              <w:spacing w:after="0" w:line="240" w:lineRule="auto"/>
              <w:rPr>
                <w:rFonts w:ascii="Times New Roman" w:eastAsia="Times New Roman" w:hAnsi="Times New Roman" w:cs="Times New Roman"/>
                <w:bCs/>
                <w:color w:val="000000"/>
                <w:lang w:eastAsia="en-CA"/>
              </w:rPr>
            </w:pPr>
            <w:r w:rsidRPr="00C52335">
              <w:rPr>
                <w:rFonts w:ascii="Times New Roman" w:eastAsia="Times New Roman" w:hAnsi="Times New Roman" w:cs="Times New Roman"/>
                <w:bCs/>
                <w:color w:val="000000"/>
                <w:lang w:eastAsia="en-CA"/>
              </w:rPr>
              <w:t>Ceased operations</w:t>
            </w:r>
          </w:p>
        </w:tc>
      </w:tr>
      <w:tr w:rsidR="00E702CC" w:rsidRPr="00C52335" w14:paraId="054B7D0C"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769932E5" w14:textId="77777777" w:rsidR="00E702CC" w:rsidRPr="00C52335" w:rsidRDefault="00E702CC" w:rsidP="000730AC">
            <w:pPr>
              <w:spacing w:after="0" w:line="240" w:lineRule="auto"/>
              <w:rPr>
                <w:rFonts w:ascii="Times New Roman" w:eastAsia="Times New Roman" w:hAnsi="Times New Roman" w:cs="Times New Roman"/>
                <w:b/>
                <w:bCs/>
                <w:color w:val="000000"/>
                <w:lang w:eastAsia="en-CA"/>
              </w:rPr>
            </w:pPr>
            <w:r w:rsidRPr="00C52335">
              <w:rPr>
                <w:rFonts w:ascii="Times New Roman" w:eastAsia="Times New Roman" w:hAnsi="Times New Roman" w:cs="Times New Roman"/>
                <w:b/>
                <w:bCs/>
                <w:color w:val="000000"/>
                <w:lang w:eastAsia="en-CA"/>
              </w:rPr>
              <w:t>7</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6E426C8E" w14:textId="77777777" w:rsidR="00E702CC" w:rsidRPr="00C52335" w:rsidRDefault="00E702CC" w:rsidP="000730AC">
            <w:pPr>
              <w:spacing w:after="0" w:line="240" w:lineRule="auto"/>
              <w:rPr>
                <w:rFonts w:ascii="Times New Roman" w:eastAsia="Times New Roman" w:hAnsi="Times New Roman" w:cs="Times New Roman"/>
                <w:bCs/>
                <w:color w:val="000000"/>
                <w:lang w:eastAsia="en-CA"/>
              </w:rPr>
            </w:pPr>
            <w:r w:rsidRPr="00C52335">
              <w:rPr>
                <w:rFonts w:ascii="Times New Roman" w:eastAsia="Times New Roman" w:hAnsi="Times New Roman" w:cs="Times New Roman"/>
                <w:bCs/>
                <w:color w:val="000000"/>
                <w:lang w:eastAsia="en-CA"/>
              </w:rPr>
              <w:t>Integrated</w:t>
            </w:r>
          </w:p>
        </w:tc>
      </w:tr>
    </w:tbl>
    <w:p w14:paraId="3F62CE30" w14:textId="77777777" w:rsidR="000D1C73" w:rsidRDefault="000D1C73" w:rsidP="00015002">
      <w:pPr>
        <w:jc w:val="both"/>
      </w:pPr>
    </w:p>
    <w:p w14:paraId="4C8CD630" w14:textId="77777777" w:rsidR="00044624" w:rsidRDefault="00044624">
      <w:r>
        <w:br w:type="page"/>
      </w:r>
    </w:p>
    <w:p w14:paraId="09C087CE" w14:textId="77777777" w:rsidR="000D1C73" w:rsidRDefault="000D1C73" w:rsidP="00015002">
      <w:pPr>
        <w:jc w:val="both"/>
      </w:pPr>
      <w:r>
        <w:lastRenderedPageBreak/>
        <w:t>Field name</w:t>
      </w:r>
      <w:r>
        <w:tab/>
      </w:r>
      <w:r>
        <w:tab/>
      </w:r>
      <w:r>
        <w:tab/>
      </w:r>
      <w:bookmarkStart w:id="75" w:name="IncorporationDate"/>
      <w:proofErr w:type="spellStart"/>
      <w:r w:rsidR="00710512">
        <w:t>IncorporationDate</w:t>
      </w:r>
      <w:bookmarkEnd w:id="75"/>
      <w:proofErr w:type="spellEnd"/>
    </w:p>
    <w:p w14:paraId="3A26B2F7" w14:textId="77777777" w:rsidR="000D1C73" w:rsidRDefault="000D1C73" w:rsidP="00015002">
      <w:pPr>
        <w:ind w:left="2880" w:hanging="2880"/>
        <w:jc w:val="both"/>
      </w:pPr>
      <w:r>
        <w:t>Description</w:t>
      </w:r>
      <w:r w:rsidR="0044747A">
        <w:tab/>
        <w:t>Date the business was incorporated.</w:t>
      </w:r>
    </w:p>
    <w:p w14:paraId="79AC925B" w14:textId="013A8734" w:rsidR="000D1C73" w:rsidRPr="00696079" w:rsidRDefault="000D1C73" w:rsidP="00015002">
      <w:pPr>
        <w:jc w:val="both"/>
        <w:rPr>
          <w:u w:val="double"/>
        </w:rPr>
      </w:pPr>
      <w:r>
        <w:t>Source</w:t>
      </w:r>
      <w:r>
        <w:tab/>
      </w:r>
      <w:r>
        <w:tab/>
      </w:r>
      <w:r>
        <w:tab/>
      </w:r>
      <w:r>
        <w:tab/>
      </w:r>
      <w:r w:rsidR="00B673EE">
        <w:t>Business Register</w:t>
      </w:r>
    </w:p>
    <w:p w14:paraId="6C77AB16" w14:textId="77777777" w:rsidR="000D1C73" w:rsidRDefault="000D1C73" w:rsidP="00015002">
      <w:pPr>
        <w:jc w:val="both"/>
      </w:pPr>
      <w:r>
        <w:t>Additional Information</w:t>
      </w:r>
      <w:r>
        <w:tab/>
      </w:r>
      <w:r>
        <w:tab/>
        <w:t>N/A</w:t>
      </w:r>
    </w:p>
    <w:p w14:paraId="30F16D0D" w14:textId="77777777" w:rsidR="0089136E" w:rsidRDefault="0089136E" w:rsidP="0089136E">
      <w:r>
        <w:br w:type="page"/>
      </w:r>
    </w:p>
    <w:p w14:paraId="260ECC72" w14:textId="77777777" w:rsidR="009130E8" w:rsidRDefault="009130E8" w:rsidP="009130E8">
      <w:pPr>
        <w:jc w:val="both"/>
      </w:pPr>
      <w:r>
        <w:lastRenderedPageBreak/>
        <w:t>Field name</w:t>
      </w:r>
      <w:r>
        <w:tab/>
      </w:r>
      <w:r>
        <w:tab/>
      </w:r>
      <w:r>
        <w:tab/>
      </w:r>
      <w:bookmarkStart w:id="76" w:name="Purchases_cost_of_materials"/>
      <w:proofErr w:type="spellStart"/>
      <w:r>
        <w:t>Purchases_cost_of_materials</w:t>
      </w:r>
      <w:bookmarkEnd w:id="76"/>
      <w:proofErr w:type="spellEnd"/>
    </w:p>
    <w:p w14:paraId="20C5E544" w14:textId="77777777" w:rsidR="009130E8" w:rsidRDefault="009130E8" w:rsidP="009130E8">
      <w:pPr>
        <w:ind w:left="2880" w:hanging="2880"/>
        <w:jc w:val="both"/>
      </w:pPr>
      <w:r>
        <w:t>Description</w:t>
      </w:r>
      <w:r>
        <w:tab/>
        <w:t xml:space="preserve">Purchases/costs of materials </w:t>
      </w:r>
    </w:p>
    <w:p w14:paraId="62F92FDA" w14:textId="77777777" w:rsidR="009130E8" w:rsidRPr="00DB5BB9" w:rsidRDefault="009130E8" w:rsidP="009130E8">
      <w:pPr>
        <w:jc w:val="both"/>
        <w:rPr>
          <w:rFonts w:ascii="Calibri" w:eastAsia="Times New Roman" w:hAnsi="Calibri" w:cs="Times New Roman"/>
          <w:color w:val="000000"/>
          <w:lang w:val="en-US"/>
        </w:rPr>
      </w:pPr>
      <w:r>
        <w:t>Source</w:t>
      </w:r>
      <w:r>
        <w:tab/>
      </w:r>
      <w:r>
        <w:tab/>
      </w:r>
      <w:r>
        <w:tab/>
      </w:r>
      <w:r>
        <w:tab/>
      </w:r>
      <w:r w:rsidRPr="00E5126C">
        <w:t>T2 Schedule 125 – Income Statement Information – Item 8320</w:t>
      </w:r>
    </w:p>
    <w:p w14:paraId="0CADA959" w14:textId="77777777" w:rsidR="009130E8" w:rsidRDefault="009130E8" w:rsidP="009130E8">
      <w:pPr>
        <w:ind w:left="2880" w:hanging="2880"/>
        <w:jc w:val="both"/>
      </w:pPr>
      <w:r>
        <w:t>Additional Information</w:t>
      </w:r>
      <w:r>
        <w:tab/>
        <w:t>Cost of merchandise sold, fuel and purchased power, manufacturing supplies used, materials, and merchandise purchased – may be reported net of discounts earned on purchases</w:t>
      </w:r>
    </w:p>
    <w:p w14:paraId="38F14F29" w14:textId="77777777" w:rsidR="0089136E" w:rsidRDefault="0089136E" w:rsidP="0089136E">
      <w:r>
        <w:br w:type="page"/>
      </w:r>
    </w:p>
    <w:p w14:paraId="46BBC0CC" w14:textId="2F0B72A1" w:rsidR="009130E8" w:rsidRDefault="009130E8" w:rsidP="009130E8">
      <w:pPr>
        <w:jc w:val="both"/>
      </w:pPr>
      <w:r>
        <w:lastRenderedPageBreak/>
        <w:t>Field name</w:t>
      </w:r>
      <w:r>
        <w:tab/>
      </w:r>
      <w:r>
        <w:tab/>
      </w:r>
      <w:r>
        <w:tab/>
      </w:r>
      <w:bookmarkStart w:id="77" w:name="capital_cost_allowance"/>
      <w:proofErr w:type="spellStart"/>
      <w:r>
        <w:t>capital_cost_allowance</w:t>
      </w:r>
      <w:bookmarkEnd w:id="77"/>
      <w:proofErr w:type="spellEnd"/>
    </w:p>
    <w:p w14:paraId="2BE038FD" w14:textId="77777777" w:rsidR="009130E8" w:rsidRDefault="009130E8" w:rsidP="009130E8">
      <w:pPr>
        <w:ind w:left="2880" w:hanging="2880"/>
        <w:jc w:val="both"/>
      </w:pPr>
      <w:r>
        <w:t>Description</w:t>
      </w:r>
      <w:r>
        <w:tab/>
        <w:t>Capital Cost Allowance. Portion of capital cost permitted to deduct from income it earned. Sum of entries found in column 127.</w:t>
      </w:r>
    </w:p>
    <w:p w14:paraId="53F70472" w14:textId="77777777" w:rsidR="009130E8" w:rsidRPr="00696079" w:rsidRDefault="009130E8" w:rsidP="009130E8">
      <w:pPr>
        <w:jc w:val="both"/>
        <w:rPr>
          <w:u w:val="double"/>
        </w:rPr>
      </w:pPr>
      <w:r>
        <w:t>Source</w:t>
      </w:r>
      <w:r>
        <w:tab/>
      </w:r>
      <w:r>
        <w:tab/>
      </w:r>
      <w:r>
        <w:tab/>
      </w:r>
      <w:r>
        <w:tab/>
        <w:t>T2 Schedule 8 – Capital Cost Allowance – Line 127</w:t>
      </w:r>
    </w:p>
    <w:p w14:paraId="46726EA4" w14:textId="77777777" w:rsidR="009130E8" w:rsidRDefault="009130E8" w:rsidP="009130E8">
      <w:pPr>
        <w:jc w:val="both"/>
      </w:pPr>
      <w:r>
        <w:t>Additional Information</w:t>
      </w:r>
      <w:r>
        <w:tab/>
      </w:r>
      <w:r>
        <w:tab/>
        <w:t>N/A</w:t>
      </w:r>
    </w:p>
    <w:p w14:paraId="1C769DA8" w14:textId="77777777" w:rsidR="0089136E" w:rsidRDefault="0089136E" w:rsidP="0089136E">
      <w:r>
        <w:br w:type="page"/>
      </w:r>
    </w:p>
    <w:p w14:paraId="54DC4DED" w14:textId="7EBE9831" w:rsidR="0058002C" w:rsidRDefault="0058002C" w:rsidP="0058002C">
      <w:pPr>
        <w:jc w:val="both"/>
      </w:pPr>
      <w:r>
        <w:lastRenderedPageBreak/>
        <w:t>Field name</w:t>
      </w:r>
      <w:r>
        <w:tab/>
      </w:r>
      <w:r>
        <w:tab/>
      </w:r>
      <w:r>
        <w:tab/>
      </w:r>
      <w:bookmarkStart w:id="78" w:name="NbBN_filedT4"/>
      <w:r w:rsidRPr="0058002C">
        <w:t>NbBN_filedT4</w:t>
      </w:r>
      <w:bookmarkEnd w:id="78"/>
    </w:p>
    <w:p w14:paraId="22A66AF2" w14:textId="3F0267FB" w:rsidR="0058002C" w:rsidRDefault="0058002C" w:rsidP="0058002C">
      <w:pPr>
        <w:ind w:left="2880" w:hanging="2880"/>
        <w:jc w:val="both"/>
      </w:pPr>
      <w:r>
        <w:t>Description</w:t>
      </w:r>
      <w:r>
        <w:tab/>
      </w:r>
      <w:r w:rsidRPr="0058002C">
        <w:t>Number of BNs that filed a T4 for the enterprise</w:t>
      </w:r>
    </w:p>
    <w:p w14:paraId="65618454" w14:textId="3ED9AAC0" w:rsidR="0058002C" w:rsidRPr="00696079" w:rsidRDefault="0058002C" w:rsidP="0058002C">
      <w:pPr>
        <w:jc w:val="both"/>
        <w:rPr>
          <w:u w:val="double"/>
        </w:rPr>
      </w:pPr>
      <w:r>
        <w:t>Source</w:t>
      </w:r>
      <w:r>
        <w:tab/>
      </w:r>
      <w:r>
        <w:tab/>
      </w:r>
      <w:r>
        <w:tab/>
      </w:r>
      <w:r>
        <w:tab/>
        <w:t>Derived</w:t>
      </w:r>
    </w:p>
    <w:p w14:paraId="691E701E" w14:textId="77777777" w:rsidR="0058002C" w:rsidRDefault="0058002C" w:rsidP="0058002C">
      <w:pPr>
        <w:jc w:val="both"/>
      </w:pPr>
      <w:r>
        <w:t>Additional Information</w:t>
      </w:r>
      <w:r>
        <w:tab/>
      </w:r>
      <w:r>
        <w:tab/>
        <w:t>N/A</w:t>
      </w:r>
    </w:p>
    <w:p w14:paraId="0D8AEDA2" w14:textId="77777777" w:rsidR="0089136E" w:rsidRDefault="0089136E" w:rsidP="0089136E">
      <w:r>
        <w:br w:type="page"/>
      </w:r>
    </w:p>
    <w:p w14:paraId="22FA7937" w14:textId="5255412D" w:rsidR="0058002C" w:rsidRDefault="0058002C" w:rsidP="0058002C">
      <w:pPr>
        <w:jc w:val="both"/>
      </w:pPr>
      <w:r>
        <w:lastRenderedPageBreak/>
        <w:t>Field name</w:t>
      </w:r>
      <w:r>
        <w:tab/>
      </w:r>
      <w:r>
        <w:tab/>
      </w:r>
      <w:r>
        <w:tab/>
      </w:r>
      <w:bookmarkStart w:id="79" w:name="NbBN_filedPD7"/>
      <w:r w:rsidRPr="0058002C">
        <w:t>NbBN_filedPD7</w:t>
      </w:r>
      <w:bookmarkEnd w:id="79"/>
    </w:p>
    <w:p w14:paraId="7E08EEEB" w14:textId="15B7AD3E" w:rsidR="0058002C" w:rsidRDefault="0058002C" w:rsidP="0058002C">
      <w:pPr>
        <w:ind w:left="2880" w:hanging="2880"/>
        <w:jc w:val="both"/>
      </w:pPr>
      <w:r>
        <w:t>Description</w:t>
      </w:r>
      <w:r>
        <w:tab/>
        <w:t xml:space="preserve">Number of BNs that filed a PD7 </w:t>
      </w:r>
      <w:r w:rsidRPr="0058002C">
        <w:t>for the enterprise</w:t>
      </w:r>
    </w:p>
    <w:p w14:paraId="37C2B990" w14:textId="39E1AA13" w:rsidR="0058002C" w:rsidRPr="00696079" w:rsidRDefault="0058002C" w:rsidP="0058002C">
      <w:pPr>
        <w:jc w:val="both"/>
        <w:rPr>
          <w:u w:val="double"/>
        </w:rPr>
      </w:pPr>
      <w:r>
        <w:t>Source</w:t>
      </w:r>
      <w:r>
        <w:tab/>
      </w:r>
      <w:r>
        <w:tab/>
      </w:r>
      <w:r>
        <w:tab/>
      </w:r>
      <w:r>
        <w:tab/>
        <w:t>Derived</w:t>
      </w:r>
    </w:p>
    <w:p w14:paraId="44559D75" w14:textId="77777777" w:rsidR="0058002C" w:rsidRDefault="0058002C" w:rsidP="0058002C">
      <w:pPr>
        <w:jc w:val="both"/>
      </w:pPr>
      <w:r>
        <w:t>Additional Information</w:t>
      </w:r>
      <w:r>
        <w:tab/>
      </w:r>
      <w:r>
        <w:tab/>
        <w:t>N/A</w:t>
      </w:r>
    </w:p>
    <w:p w14:paraId="25CB0ACA" w14:textId="77777777" w:rsidR="0089136E" w:rsidRDefault="0089136E" w:rsidP="0089136E">
      <w:r>
        <w:br w:type="page"/>
      </w:r>
    </w:p>
    <w:p w14:paraId="058C0213" w14:textId="3A5960F4" w:rsidR="0058002C" w:rsidRDefault="0058002C" w:rsidP="0058002C">
      <w:pPr>
        <w:jc w:val="both"/>
      </w:pPr>
      <w:r>
        <w:lastRenderedPageBreak/>
        <w:t>Field name</w:t>
      </w:r>
      <w:r>
        <w:tab/>
      </w:r>
      <w:r>
        <w:tab/>
      </w:r>
      <w:r>
        <w:tab/>
      </w:r>
      <w:bookmarkStart w:id="80" w:name="NbBN_filedT2"/>
      <w:r>
        <w:t>NbBN_filedT2</w:t>
      </w:r>
      <w:bookmarkEnd w:id="80"/>
    </w:p>
    <w:p w14:paraId="673840E8" w14:textId="3D00AC2F" w:rsidR="0058002C" w:rsidRDefault="0058002C" w:rsidP="0058002C">
      <w:pPr>
        <w:ind w:left="2880" w:hanging="2880"/>
        <w:jc w:val="both"/>
      </w:pPr>
      <w:r>
        <w:t>Description</w:t>
      </w:r>
      <w:r>
        <w:tab/>
        <w:t xml:space="preserve">Number of BNs that filed a T2 </w:t>
      </w:r>
      <w:r w:rsidRPr="0058002C">
        <w:t>for the enterprise</w:t>
      </w:r>
    </w:p>
    <w:p w14:paraId="741EF259" w14:textId="23DD3285" w:rsidR="0058002C" w:rsidRPr="00696079" w:rsidRDefault="0058002C" w:rsidP="0058002C">
      <w:pPr>
        <w:jc w:val="both"/>
        <w:rPr>
          <w:u w:val="double"/>
        </w:rPr>
      </w:pPr>
      <w:r>
        <w:t>Source</w:t>
      </w:r>
      <w:r>
        <w:tab/>
      </w:r>
      <w:r>
        <w:tab/>
      </w:r>
      <w:r>
        <w:tab/>
      </w:r>
      <w:r>
        <w:tab/>
        <w:t>Derived</w:t>
      </w:r>
    </w:p>
    <w:p w14:paraId="62443A04" w14:textId="77777777" w:rsidR="0058002C" w:rsidRDefault="0058002C" w:rsidP="0058002C">
      <w:pPr>
        <w:jc w:val="both"/>
      </w:pPr>
      <w:r>
        <w:t>Additional Information</w:t>
      </w:r>
      <w:r>
        <w:tab/>
      </w:r>
      <w:r>
        <w:tab/>
        <w:t>N/A</w:t>
      </w:r>
    </w:p>
    <w:p w14:paraId="79699DED" w14:textId="77777777" w:rsidR="0089136E" w:rsidRDefault="0089136E" w:rsidP="0089136E">
      <w:r>
        <w:br w:type="page"/>
      </w:r>
    </w:p>
    <w:p w14:paraId="4A8DAE3C" w14:textId="21C43F71" w:rsidR="0058002C" w:rsidRDefault="0058002C" w:rsidP="0058002C">
      <w:pPr>
        <w:jc w:val="both"/>
      </w:pPr>
      <w:r>
        <w:lastRenderedPageBreak/>
        <w:t>Field name</w:t>
      </w:r>
      <w:r>
        <w:tab/>
      </w:r>
      <w:r>
        <w:tab/>
      </w:r>
      <w:r>
        <w:tab/>
      </w:r>
      <w:bookmarkStart w:id="81" w:name="CCPC"/>
      <w:r w:rsidRPr="0058002C">
        <w:t>CCPC</w:t>
      </w:r>
      <w:bookmarkEnd w:id="81"/>
    </w:p>
    <w:p w14:paraId="386222C4" w14:textId="3546A3C5" w:rsidR="0058002C" w:rsidRDefault="0058002C" w:rsidP="0058002C">
      <w:pPr>
        <w:ind w:left="2880" w:hanging="2880"/>
        <w:jc w:val="both"/>
      </w:pPr>
      <w:r>
        <w:t>Description</w:t>
      </w:r>
      <w:r>
        <w:tab/>
      </w:r>
      <w:r w:rsidRPr="0058002C">
        <w:t>Type of corporation at the end of the tax year</w:t>
      </w:r>
    </w:p>
    <w:p w14:paraId="27DC936B" w14:textId="415386CE" w:rsidR="0058002C" w:rsidRPr="00696079" w:rsidRDefault="0058002C" w:rsidP="0058002C">
      <w:pPr>
        <w:jc w:val="both"/>
        <w:rPr>
          <w:u w:val="double"/>
        </w:rPr>
      </w:pPr>
      <w:r>
        <w:t>Source</w:t>
      </w:r>
      <w:r>
        <w:tab/>
      </w:r>
      <w:r>
        <w:tab/>
      </w:r>
      <w:r>
        <w:tab/>
      </w:r>
      <w:r>
        <w:tab/>
        <w:t xml:space="preserve">T2 – Line 040 </w:t>
      </w:r>
    </w:p>
    <w:p w14:paraId="54103E05" w14:textId="53040FB3" w:rsidR="0058002C" w:rsidRDefault="0058002C" w:rsidP="0058002C">
      <w:pPr>
        <w:ind w:left="2880" w:hanging="2880"/>
        <w:jc w:val="both"/>
      </w:pPr>
      <w:r>
        <w:t>Additional Information</w:t>
      </w:r>
      <w:r>
        <w:tab/>
      </w:r>
      <w:r w:rsidRPr="0058002C">
        <w:t xml:space="preserve">Equals 1 if the corporation is Canadian-controlled </w:t>
      </w:r>
      <w:proofErr w:type="gramStart"/>
      <w:r w:rsidRPr="0058002C">
        <w:t>private corporation</w:t>
      </w:r>
      <w:proofErr w:type="gramEnd"/>
      <w:r w:rsidRPr="0058002C">
        <w:t xml:space="preserve"> and </w:t>
      </w:r>
      <w:r w:rsidR="00987151">
        <w:t>0</w:t>
      </w:r>
      <w:r w:rsidRPr="0058002C">
        <w:t xml:space="preserve"> for Other private corporation</w:t>
      </w:r>
      <w:r>
        <w:t>,</w:t>
      </w:r>
      <w:r w:rsidRPr="0058002C">
        <w:t xml:space="preserve"> or Public </w:t>
      </w:r>
      <w:r>
        <w:t>corporation</w:t>
      </w:r>
      <w:r w:rsidR="00987151">
        <w:t>,</w:t>
      </w:r>
      <w:r w:rsidRPr="0058002C">
        <w:t xml:space="preserve"> or Corporation controlled by a public corporation</w:t>
      </w:r>
      <w:r>
        <w:t>, or other corporation</w:t>
      </w:r>
    </w:p>
    <w:p w14:paraId="63DC964A" w14:textId="77777777" w:rsidR="0089136E" w:rsidRDefault="0089136E" w:rsidP="0089136E">
      <w:r>
        <w:br w:type="page"/>
      </w:r>
    </w:p>
    <w:p w14:paraId="288315D0" w14:textId="77777777" w:rsidR="002E0557" w:rsidRDefault="002E0557" w:rsidP="002E0557">
      <w:pPr>
        <w:jc w:val="both"/>
      </w:pPr>
      <w:r>
        <w:lastRenderedPageBreak/>
        <w:t>Field name</w:t>
      </w:r>
      <w:r>
        <w:tab/>
      </w:r>
      <w:r>
        <w:tab/>
      </w:r>
      <w:r>
        <w:tab/>
      </w:r>
      <w:bookmarkStart w:id="82" w:name="gross_output"/>
      <w:proofErr w:type="spellStart"/>
      <w:r>
        <w:t>gross_output</w:t>
      </w:r>
      <w:bookmarkEnd w:id="82"/>
      <w:proofErr w:type="spellEnd"/>
    </w:p>
    <w:p w14:paraId="47E89D43" w14:textId="029DF63A" w:rsidR="002E0557" w:rsidRDefault="002E0557" w:rsidP="002E0557">
      <w:pPr>
        <w:ind w:left="2880" w:hanging="2880"/>
        <w:jc w:val="both"/>
      </w:pPr>
      <w:r>
        <w:t>Description</w:t>
      </w:r>
      <w:r>
        <w:tab/>
      </w:r>
      <w:proofErr w:type="gramStart"/>
      <w:r>
        <w:t>sum(</w:t>
      </w:r>
      <w:proofErr w:type="spellStart"/>
      <w:proofErr w:type="gramEnd"/>
      <w:r>
        <w:t>total_revenue</w:t>
      </w:r>
      <w:proofErr w:type="spellEnd"/>
      <w:r>
        <w:t xml:space="preserve">, </w:t>
      </w:r>
      <w:proofErr w:type="spellStart"/>
      <w:r w:rsidRPr="00647E61">
        <w:t>farm_total_revenue</w:t>
      </w:r>
      <w:proofErr w:type="spellEnd"/>
      <w:r>
        <w:t>)</w:t>
      </w:r>
    </w:p>
    <w:p w14:paraId="41E5DEDE" w14:textId="6C2E9A2F" w:rsidR="002E0557" w:rsidRPr="00DB5BB9" w:rsidRDefault="002E0557" w:rsidP="002E0557">
      <w:pPr>
        <w:jc w:val="both"/>
        <w:rPr>
          <w:rFonts w:ascii="Calibri" w:eastAsia="Times New Roman" w:hAnsi="Calibri" w:cs="Times New Roman"/>
          <w:color w:val="000000"/>
          <w:lang w:val="en-US"/>
        </w:rPr>
      </w:pPr>
      <w:r>
        <w:t>Source</w:t>
      </w:r>
      <w:r>
        <w:tab/>
      </w:r>
      <w:r>
        <w:tab/>
      </w:r>
      <w:r>
        <w:tab/>
      </w:r>
      <w:r>
        <w:tab/>
      </w:r>
      <w:r w:rsidRPr="002E0557">
        <w:rPr>
          <w:rFonts w:ascii="Calibri" w:eastAsia="Times New Roman" w:hAnsi="Calibri" w:cs="Times New Roman"/>
          <w:color w:val="000000"/>
          <w:lang w:val="en-US"/>
        </w:rPr>
        <w:t>Derived - NALMF</w:t>
      </w:r>
    </w:p>
    <w:p w14:paraId="2AA3C816" w14:textId="77777777" w:rsidR="002E0557" w:rsidRDefault="002E0557" w:rsidP="002E0557">
      <w:pPr>
        <w:jc w:val="both"/>
      </w:pPr>
      <w:r>
        <w:t>Additional Information</w:t>
      </w:r>
      <w:r>
        <w:tab/>
      </w:r>
      <w:r>
        <w:tab/>
        <w:t>Gross output measure</w:t>
      </w:r>
    </w:p>
    <w:p w14:paraId="207E8534" w14:textId="77777777" w:rsidR="0089136E" w:rsidRDefault="0089136E" w:rsidP="0089136E">
      <w:r>
        <w:br w:type="page"/>
      </w:r>
    </w:p>
    <w:p w14:paraId="266BE478" w14:textId="77777777" w:rsidR="002E0557" w:rsidRDefault="002E0557" w:rsidP="002E0557">
      <w:pPr>
        <w:jc w:val="both"/>
      </w:pPr>
      <w:r>
        <w:lastRenderedPageBreak/>
        <w:t>Field name</w:t>
      </w:r>
      <w:r>
        <w:tab/>
      </w:r>
      <w:r>
        <w:tab/>
      </w:r>
      <w:r>
        <w:tab/>
      </w:r>
      <w:bookmarkStart w:id="83" w:name="value_added_cca"/>
      <w:proofErr w:type="spellStart"/>
      <w:r>
        <w:t>value_added_cca</w:t>
      </w:r>
      <w:bookmarkEnd w:id="83"/>
      <w:proofErr w:type="spellEnd"/>
    </w:p>
    <w:p w14:paraId="1428870B" w14:textId="656A573C" w:rsidR="002E0557" w:rsidRDefault="002E0557" w:rsidP="002E0557">
      <w:pPr>
        <w:ind w:left="2880" w:hanging="2880"/>
      </w:pPr>
      <w:r>
        <w:t>Description</w:t>
      </w:r>
      <w:r>
        <w:tab/>
      </w:r>
      <w:proofErr w:type="gramStart"/>
      <w:r>
        <w:t>sum(</w:t>
      </w:r>
      <w:proofErr w:type="spellStart"/>
      <w:proofErr w:type="gramEnd"/>
      <w:r w:rsidRPr="00647E61">
        <w:t>n</w:t>
      </w:r>
      <w:r>
        <w:t>et_income_befor_taxextraitems</w:t>
      </w:r>
      <w:proofErr w:type="spellEnd"/>
      <w:r>
        <w:t xml:space="preserve">, T4_Payroll, </w:t>
      </w:r>
      <w:proofErr w:type="spellStart"/>
      <w:r w:rsidRPr="00647E61">
        <w:t>capital_cost_allowance</w:t>
      </w:r>
      <w:proofErr w:type="spellEnd"/>
      <w:r>
        <w:t>)</w:t>
      </w:r>
    </w:p>
    <w:p w14:paraId="71D1745B" w14:textId="3EA4D889" w:rsidR="002E0557" w:rsidRPr="00DB5BB9" w:rsidRDefault="002E0557" w:rsidP="002E0557">
      <w:pPr>
        <w:jc w:val="both"/>
        <w:rPr>
          <w:rFonts w:ascii="Calibri" w:eastAsia="Times New Roman" w:hAnsi="Calibri" w:cs="Times New Roman"/>
          <w:color w:val="000000"/>
          <w:lang w:val="en-US"/>
        </w:rPr>
      </w:pPr>
      <w:r>
        <w:t>Source</w:t>
      </w:r>
      <w:r>
        <w:tab/>
      </w:r>
      <w:r>
        <w:tab/>
      </w:r>
      <w:r>
        <w:tab/>
      </w:r>
      <w:r>
        <w:tab/>
      </w:r>
      <w:r w:rsidRPr="002E0557">
        <w:rPr>
          <w:rFonts w:ascii="Calibri" w:eastAsia="Times New Roman" w:hAnsi="Calibri" w:cs="Times New Roman"/>
          <w:color w:val="000000"/>
          <w:lang w:val="en-US"/>
        </w:rPr>
        <w:t>Derived - NALMF</w:t>
      </w:r>
    </w:p>
    <w:p w14:paraId="0B69AC37" w14:textId="4D441CDE" w:rsidR="002E0557" w:rsidRDefault="00D04BB7" w:rsidP="00D04BB7">
      <w:pPr>
        <w:ind w:left="2880" w:hanging="2880"/>
        <w:jc w:val="both"/>
      </w:pPr>
      <w:r>
        <w:t>Additional Information</w:t>
      </w:r>
      <w:r>
        <w:tab/>
      </w:r>
      <w:r w:rsidR="002E0557">
        <w:t xml:space="preserve">Value-added measure using </w:t>
      </w:r>
      <w:r>
        <w:t xml:space="preserve">tax based </w:t>
      </w:r>
      <w:r w:rsidR="002E0557">
        <w:t>CCA as a measure of depreciation of capital</w:t>
      </w:r>
    </w:p>
    <w:p w14:paraId="5635856E" w14:textId="77777777" w:rsidR="0089136E" w:rsidRDefault="0089136E" w:rsidP="0089136E">
      <w:r>
        <w:br w:type="page"/>
      </w:r>
    </w:p>
    <w:p w14:paraId="074A7E01" w14:textId="78701F67" w:rsidR="002E0557" w:rsidRDefault="002E0557" w:rsidP="002E0557">
      <w:pPr>
        <w:jc w:val="both"/>
      </w:pPr>
      <w:r>
        <w:lastRenderedPageBreak/>
        <w:t>Field name</w:t>
      </w:r>
      <w:r>
        <w:tab/>
      </w:r>
      <w:r>
        <w:tab/>
      </w:r>
      <w:r>
        <w:tab/>
      </w:r>
      <w:bookmarkStart w:id="84" w:name="value_added_amort"/>
      <w:proofErr w:type="spellStart"/>
      <w:r>
        <w:t>value_added_amort</w:t>
      </w:r>
      <w:bookmarkEnd w:id="84"/>
      <w:proofErr w:type="spellEnd"/>
    </w:p>
    <w:p w14:paraId="109997E7" w14:textId="7E31FCBF" w:rsidR="002E0557" w:rsidRDefault="00D04BB7" w:rsidP="00D04BB7">
      <w:pPr>
        <w:spacing w:line="240" w:lineRule="auto"/>
        <w:ind w:left="2880" w:hanging="2880"/>
      </w:pPr>
      <w:r>
        <w:t>Description</w:t>
      </w:r>
      <w:r>
        <w:tab/>
      </w:r>
      <w:proofErr w:type="gramStart"/>
      <w:r>
        <w:t>sum(</w:t>
      </w:r>
      <w:proofErr w:type="spellStart"/>
      <w:proofErr w:type="gramEnd"/>
      <w:r>
        <w:t>net_income_befor_taxextraitems</w:t>
      </w:r>
      <w:proofErr w:type="spellEnd"/>
      <w:r>
        <w:t xml:space="preserve">, </w:t>
      </w:r>
      <w:r w:rsidR="002E0557" w:rsidRPr="00647E61">
        <w:t>T4_Payrol</w:t>
      </w:r>
      <w:r>
        <w:t xml:space="preserve">l, </w:t>
      </w:r>
      <w:proofErr w:type="spellStart"/>
      <w:r w:rsidR="002E0557" w:rsidRPr="00647E61">
        <w:t>amoritization_tangible_assets</w:t>
      </w:r>
      <w:proofErr w:type="spellEnd"/>
      <w:r>
        <w:t>)</w:t>
      </w:r>
    </w:p>
    <w:p w14:paraId="6F653515" w14:textId="1E5A407F" w:rsidR="002E0557" w:rsidRPr="00DB5BB9" w:rsidRDefault="002E0557" w:rsidP="002E0557">
      <w:pPr>
        <w:jc w:val="both"/>
        <w:rPr>
          <w:rFonts w:ascii="Calibri" w:eastAsia="Times New Roman" w:hAnsi="Calibri" w:cs="Times New Roman"/>
          <w:color w:val="000000"/>
          <w:lang w:val="en-US"/>
        </w:rPr>
      </w:pPr>
      <w:r>
        <w:t>Source</w:t>
      </w:r>
      <w:r>
        <w:tab/>
      </w:r>
      <w:r>
        <w:tab/>
      </w:r>
      <w:r>
        <w:tab/>
      </w:r>
      <w:r>
        <w:tab/>
      </w:r>
      <w:r w:rsidR="00D04BB7" w:rsidRPr="00D04BB7">
        <w:rPr>
          <w:rFonts w:ascii="Calibri" w:eastAsia="Times New Roman" w:hAnsi="Calibri" w:cs="Times New Roman"/>
          <w:color w:val="000000"/>
          <w:lang w:val="en-US"/>
        </w:rPr>
        <w:t>Derived - NALMF</w:t>
      </w:r>
    </w:p>
    <w:p w14:paraId="18B2615D" w14:textId="183667A5" w:rsidR="002E0557" w:rsidRDefault="00D04BB7" w:rsidP="00D04BB7">
      <w:pPr>
        <w:ind w:left="2880" w:hanging="2880"/>
        <w:jc w:val="both"/>
      </w:pPr>
      <w:r>
        <w:t>Additional Information</w:t>
      </w:r>
      <w:r>
        <w:tab/>
        <w:t>Value-added measure using accounting based amortization of tangible assets as a measure of depreciation of capital</w:t>
      </w:r>
    </w:p>
    <w:p w14:paraId="5E4CBA34" w14:textId="77777777" w:rsidR="0089136E" w:rsidRDefault="0089136E" w:rsidP="0089136E">
      <w:r>
        <w:br w:type="page"/>
      </w:r>
    </w:p>
    <w:p w14:paraId="594C18B7" w14:textId="77777777" w:rsidR="002E0557" w:rsidRDefault="002E0557" w:rsidP="002E0557">
      <w:pPr>
        <w:jc w:val="both"/>
      </w:pPr>
      <w:r>
        <w:lastRenderedPageBreak/>
        <w:t>Field name</w:t>
      </w:r>
      <w:r>
        <w:tab/>
      </w:r>
      <w:r>
        <w:tab/>
      </w:r>
      <w:r>
        <w:tab/>
      </w:r>
      <w:bookmarkStart w:id="85" w:name="int_inputs_cca"/>
      <w:proofErr w:type="spellStart"/>
      <w:r>
        <w:t>int_inputs_cca</w:t>
      </w:r>
      <w:bookmarkEnd w:id="85"/>
      <w:proofErr w:type="spellEnd"/>
    </w:p>
    <w:p w14:paraId="575D0A9B" w14:textId="77777777" w:rsidR="002E0557" w:rsidRDefault="002E0557" w:rsidP="002E0557">
      <w:pPr>
        <w:ind w:left="2880" w:hanging="2880"/>
        <w:jc w:val="both"/>
      </w:pPr>
      <w:r>
        <w:t>Description</w:t>
      </w:r>
      <w:r>
        <w:tab/>
      </w:r>
      <w:proofErr w:type="spellStart"/>
      <w:r w:rsidRPr="00647E61">
        <w:t>gross_output</w:t>
      </w:r>
      <w:proofErr w:type="spellEnd"/>
      <w:r w:rsidRPr="00647E61">
        <w:t xml:space="preserve"> - </w:t>
      </w:r>
      <w:proofErr w:type="spellStart"/>
      <w:r w:rsidRPr="00647E61">
        <w:t>value_added_cca</w:t>
      </w:r>
      <w:proofErr w:type="spellEnd"/>
    </w:p>
    <w:p w14:paraId="276CCC41" w14:textId="36C1022A" w:rsidR="002E0557" w:rsidRPr="00DB5BB9" w:rsidRDefault="002E0557" w:rsidP="002E0557">
      <w:pPr>
        <w:jc w:val="both"/>
        <w:rPr>
          <w:rFonts w:ascii="Calibri" w:eastAsia="Times New Roman" w:hAnsi="Calibri" w:cs="Times New Roman"/>
          <w:color w:val="000000"/>
          <w:lang w:val="en-US"/>
        </w:rPr>
      </w:pPr>
      <w:r>
        <w:t>Source</w:t>
      </w:r>
      <w:r>
        <w:tab/>
      </w:r>
      <w:r>
        <w:tab/>
      </w:r>
      <w:r>
        <w:tab/>
      </w:r>
      <w:r>
        <w:tab/>
      </w:r>
      <w:r w:rsidR="00A92B3E" w:rsidRPr="00A92B3E">
        <w:rPr>
          <w:rFonts w:ascii="Calibri" w:eastAsia="Times New Roman" w:hAnsi="Calibri" w:cs="Times New Roman"/>
          <w:color w:val="000000"/>
          <w:lang w:val="en-US"/>
        </w:rPr>
        <w:t>Derived - NALMF</w:t>
      </w:r>
    </w:p>
    <w:p w14:paraId="13E49B54" w14:textId="2D805F0B" w:rsidR="002E0557" w:rsidRDefault="002E0557" w:rsidP="00A92B3E">
      <w:pPr>
        <w:ind w:left="2880" w:hanging="2880"/>
        <w:jc w:val="both"/>
      </w:pPr>
      <w:r>
        <w:t>Additional Informati</w:t>
      </w:r>
      <w:r w:rsidR="00A92B3E">
        <w:t>on</w:t>
      </w:r>
      <w:r w:rsidR="00A92B3E">
        <w:tab/>
      </w:r>
      <w:r>
        <w:t>Intermediate inputs measure</w:t>
      </w:r>
      <w:r w:rsidR="00A92B3E">
        <w:t xml:space="preserve"> as the difference between gross output and value-added</w:t>
      </w:r>
      <w:r w:rsidR="0025451A">
        <w:t>. S</w:t>
      </w:r>
      <w:r w:rsidR="0025451A" w:rsidRPr="0025451A">
        <w:t>et to missing if any sub-component is missing</w:t>
      </w:r>
      <w:r w:rsidR="0025451A">
        <w:t>.</w:t>
      </w:r>
    </w:p>
    <w:p w14:paraId="409056A6" w14:textId="77777777" w:rsidR="0089136E" w:rsidRDefault="0089136E" w:rsidP="0089136E">
      <w:r>
        <w:br w:type="page"/>
      </w:r>
    </w:p>
    <w:p w14:paraId="10C8269F" w14:textId="350454FA" w:rsidR="002E0557" w:rsidRDefault="002E0557" w:rsidP="002E0557">
      <w:pPr>
        <w:jc w:val="both"/>
      </w:pPr>
      <w:r>
        <w:lastRenderedPageBreak/>
        <w:t>Field name</w:t>
      </w:r>
      <w:r>
        <w:tab/>
      </w:r>
      <w:r>
        <w:tab/>
      </w:r>
      <w:r>
        <w:tab/>
      </w:r>
      <w:bookmarkStart w:id="86" w:name="int_inputs_amort"/>
      <w:proofErr w:type="spellStart"/>
      <w:r>
        <w:t>int_inputs_amort</w:t>
      </w:r>
      <w:bookmarkEnd w:id="86"/>
      <w:proofErr w:type="spellEnd"/>
    </w:p>
    <w:p w14:paraId="697E6F16" w14:textId="77777777" w:rsidR="002E0557" w:rsidRDefault="002E0557" w:rsidP="002E0557">
      <w:pPr>
        <w:ind w:left="2880" w:hanging="2880"/>
        <w:jc w:val="both"/>
      </w:pPr>
      <w:r>
        <w:t>Description</w:t>
      </w:r>
      <w:r>
        <w:tab/>
      </w:r>
      <w:proofErr w:type="spellStart"/>
      <w:r w:rsidRPr="00647E61">
        <w:t>gross_output</w:t>
      </w:r>
      <w:proofErr w:type="spellEnd"/>
      <w:r w:rsidRPr="00647E61">
        <w:t xml:space="preserve"> - </w:t>
      </w:r>
      <w:proofErr w:type="spellStart"/>
      <w:r w:rsidRPr="00647E61">
        <w:t>value_added_amort</w:t>
      </w:r>
      <w:proofErr w:type="spellEnd"/>
    </w:p>
    <w:p w14:paraId="0B195E95" w14:textId="77777777" w:rsidR="00A92B3E" w:rsidRPr="00DB5BB9" w:rsidRDefault="00A92B3E" w:rsidP="00A92B3E">
      <w:pPr>
        <w:jc w:val="both"/>
        <w:rPr>
          <w:rFonts w:ascii="Calibri" w:eastAsia="Times New Roman" w:hAnsi="Calibri" w:cs="Times New Roman"/>
          <w:color w:val="000000"/>
          <w:lang w:val="en-US"/>
        </w:rPr>
      </w:pPr>
      <w:r>
        <w:t>Source</w:t>
      </w:r>
      <w:r>
        <w:tab/>
      </w:r>
      <w:r>
        <w:tab/>
      </w:r>
      <w:r>
        <w:tab/>
      </w:r>
      <w:r>
        <w:tab/>
      </w:r>
      <w:r w:rsidRPr="00A92B3E">
        <w:rPr>
          <w:rFonts w:ascii="Calibri" w:eastAsia="Times New Roman" w:hAnsi="Calibri" w:cs="Times New Roman"/>
          <w:color w:val="000000"/>
          <w:lang w:val="en-US"/>
        </w:rPr>
        <w:t>Derived - NALMF</w:t>
      </w:r>
    </w:p>
    <w:p w14:paraId="674E4342" w14:textId="60DDEF08" w:rsidR="00A92B3E" w:rsidRDefault="00A92B3E" w:rsidP="00A92B3E">
      <w:pPr>
        <w:ind w:left="2880" w:hanging="2880"/>
        <w:jc w:val="both"/>
      </w:pPr>
      <w:r>
        <w:t>Additional Information</w:t>
      </w:r>
      <w:r>
        <w:tab/>
        <w:t>Intermediate inputs measure as the difference between gross output and value-added</w:t>
      </w:r>
      <w:r w:rsidR="0025451A">
        <w:t>. S</w:t>
      </w:r>
      <w:r w:rsidR="0025451A" w:rsidRPr="0025451A">
        <w:t>et to missing if any sub-component is missing</w:t>
      </w:r>
      <w:r w:rsidR="0025451A">
        <w:t>.</w:t>
      </w:r>
    </w:p>
    <w:p w14:paraId="7C58FE82" w14:textId="77777777" w:rsidR="0089136E" w:rsidRDefault="0089136E" w:rsidP="0089136E">
      <w:r>
        <w:br w:type="page"/>
      </w:r>
    </w:p>
    <w:p w14:paraId="10640A00" w14:textId="77777777" w:rsidR="002E0557" w:rsidRDefault="002E0557" w:rsidP="002E0557">
      <w:pPr>
        <w:jc w:val="both"/>
      </w:pPr>
      <w:r>
        <w:lastRenderedPageBreak/>
        <w:t>Field name</w:t>
      </w:r>
      <w:r>
        <w:tab/>
      </w:r>
      <w:r>
        <w:tab/>
      </w:r>
      <w:r>
        <w:tab/>
      </w:r>
      <w:bookmarkStart w:id="87" w:name="lp_go"/>
      <w:proofErr w:type="spellStart"/>
      <w:r>
        <w:t>lp_go</w:t>
      </w:r>
      <w:bookmarkEnd w:id="87"/>
      <w:proofErr w:type="spellEnd"/>
    </w:p>
    <w:p w14:paraId="68E06A14" w14:textId="77777777" w:rsidR="002E0557" w:rsidRDefault="002E0557" w:rsidP="002E0557">
      <w:pPr>
        <w:ind w:left="2880" w:hanging="2880"/>
        <w:jc w:val="both"/>
      </w:pPr>
      <w:r>
        <w:t>Description</w:t>
      </w:r>
      <w:r>
        <w:tab/>
      </w:r>
      <w:proofErr w:type="spellStart"/>
      <w:r w:rsidRPr="00C93FE3">
        <w:t>gross_output</w:t>
      </w:r>
      <w:proofErr w:type="spellEnd"/>
      <w:r w:rsidRPr="00C93FE3">
        <w:t>/PD7_AvgEmp_12</w:t>
      </w:r>
    </w:p>
    <w:p w14:paraId="0452776E" w14:textId="40C60706" w:rsidR="002E0557" w:rsidRPr="00DB5BB9" w:rsidRDefault="002E0557" w:rsidP="002E0557">
      <w:pPr>
        <w:jc w:val="both"/>
        <w:rPr>
          <w:rFonts w:ascii="Calibri" w:eastAsia="Times New Roman" w:hAnsi="Calibri" w:cs="Times New Roman"/>
          <w:color w:val="000000"/>
          <w:lang w:val="en-US"/>
        </w:rPr>
      </w:pPr>
      <w:r>
        <w:t>Source</w:t>
      </w:r>
      <w:r>
        <w:tab/>
      </w:r>
      <w:r>
        <w:tab/>
      </w:r>
      <w:r>
        <w:tab/>
      </w:r>
      <w:r>
        <w:tab/>
      </w:r>
      <w:r w:rsidR="00A55B71" w:rsidRPr="00A55B71">
        <w:rPr>
          <w:rFonts w:ascii="Calibri" w:eastAsia="Times New Roman" w:hAnsi="Calibri" w:cs="Times New Roman"/>
          <w:color w:val="000000"/>
          <w:lang w:val="en-US"/>
        </w:rPr>
        <w:t>Derived - NALMF</w:t>
      </w:r>
    </w:p>
    <w:p w14:paraId="41100D9A" w14:textId="26C0EAFC" w:rsidR="00AB7108" w:rsidRDefault="00AB7108" w:rsidP="00D840D9">
      <w:pPr>
        <w:ind w:left="2880" w:hanging="2880"/>
        <w:jc w:val="both"/>
      </w:pPr>
      <w:r>
        <w:t>Additional Information</w:t>
      </w:r>
      <w:r>
        <w:tab/>
      </w:r>
      <w:r w:rsidR="000842E7">
        <w:t>Gross output l</w:t>
      </w:r>
      <w:r w:rsidR="002E0557">
        <w:t>abour productivity measure</w:t>
      </w:r>
      <w:r>
        <w:t xml:space="preserve">. </w:t>
      </w:r>
      <w:r w:rsidRPr="00C93FE3">
        <w:t>PD7_AvgEmp_12</w:t>
      </w:r>
      <w:r>
        <w:t xml:space="preserve"> calculates the mean of all monthly employment submissions (including 0s). For firms who employ zero employees in some particular months, for example seasonal firms, this co</w:t>
      </w:r>
      <w:r w:rsidR="00141108">
        <w:t>uld lead to a very low value &lt;1, implying their labour productivity may be substantial.</w:t>
      </w:r>
      <w:r>
        <w:t xml:space="preserve"> Figure 1 </w:t>
      </w:r>
      <w:r w:rsidR="005735E5">
        <w:t xml:space="preserve">in Appendix B </w:t>
      </w:r>
      <w:r>
        <w:t xml:space="preserve">provides the average labour </w:t>
      </w:r>
      <w:r w:rsidR="00141108">
        <w:t xml:space="preserve">productivity </w:t>
      </w:r>
      <w:r w:rsidR="00D840D9">
        <w:t>relative to the NAICS_DOMINANT industry year mean for each</w:t>
      </w:r>
      <w:r w:rsidR="00141108">
        <w:t xml:space="preserve"> size class</w:t>
      </w:r>
      <w:r w:rsidR="00B763A8">
        <w:t xml:space="preserve"> across </w:t>
      </w:r>
      <w:r w:rsidR="00D840D9">
        <w:t>the entire dataset</w:t>
      </w:r>
      <w:r w:rsidR="00141108">
        <w:t>. It is recommended researchers employ a size criteria for their productivity analysis to ensur</w:t>
      </w:r>
      <w:r w:rsidR="005735E5">
        <w:t xml:space="preserve">e their results are not biased towards small firms. </w:t>
      </w:r>
    </w:p>
    <w:p w14:paraId="7D28CA1E" w14:textId="77777777" w:rsidR="0089136E" w:rsidRDefault="0089136E" w:rsidP="0089136E">
      <w:r>
        <w:br w:type="page"/>
      </w:r>
    </w:p>
    <w:p w14:paraId="60BF56E2" w14:textId="70B1E07C" w:rsidR="002E0557" w:rsidRDefault="002E0557" w:rsidP="002E0557">
      <w:pPr>
        <w:jc w:val="both"/>
      </w:pPr>
      <w:r>
        <w:lastRenderedPageBreak/>
        <w:t>Field name</w:t>
      </w:r>
      <w:r>
        <w:tab/>
      </w:r>
      <w:r>
        <w:tab/>
      </w:r>
      <w:bookmarkStart w:id="88" w:name="lp_va_cca"/>
      <w:r>
        <w:tab/>
      </w:r>
      <w:proofErr w:type="spellStart"/>
      <w:r>
        <w:t>lp_va_cca</w:t>
      </w:r>
      <w:bookmarkEnd w:id="88"/>
      <w:proofErr w:type="spellEnd"/>
    </w:p>
    <w:p w14:paraId="2775032B" w14:textId="77777777" w:rsidR="002E0557" w:rsidRDefault="002E0557" w:rsidP="002E0557">
      <w:pPr>
        <w:ind w:left="2880" w:hanging="2880"/>
        <w:jc w:val="both"/>
      </w:pPr>
      <w:r>
        <w:t>Description</w:t>
      </w:r>
      <w:r>
        <w:tab/>
      </w:r>
      <w:proofErr w:type="spellStart"/>
      <w:r w:rsidRPr="00C93FE3">
        <w:t>value_added_cca</w:t>
      </w:r>
      <w:proofErr w:type="spellEnd"/>
      <w:r w:rsidRPr="00C93FE3">
        <w:t>/PD7_AvgEmp_12</w:t>
      </w:r>
    </w:p>
    <w:p w14:paraId="4F07495C" w14:textId="51320D83" w:rsidR="002E0557" w:rsidRPr="00DB5BB9" w:rsidRDefault="002E0557" w:rsidP="002E0557">
      <w:pPr>
        <w:jc w:val="both"/>
        <w:rPr>
          <w:rFonts w:ascii="Calibri" w:eastAsia="Times New Roman" w:hAnsi="Calibri" w:cs="Times New Roman"/>
          <w:color w:val="000000"/>
          <w:lang w:val="en-US"/>
        </w:rPr>
      </w:pPr>
      <w:r>
        <w:t>Source</w:t>
      </w:r>
      <w:r>
        <w:tab/>
      </w:r>
      <w:r>
        <w:tab/>
      </w:r>
      <w:r>
        <w:tab/>
      </w:r>
      <w:r>
        <w:tab/>
      </w:r>
      <w:r w:rsidR="00720308" w:rsidRPr="00A55B71">
        <w:rPr>
          <w:rFonts w:ascii="Calibri" w:eastAsia="Times New Roman" w:hAnsi="Calibri" w:cs="Times New Roman"/>
          <w:color w:val="000000"/>
          <w:lang w:val="en-US"/>
        </w:rPr>
        <w:t>Derived - NALMF</w:t>
      </w:r>
    </w:p>
    <w:p w14:paraId="659625DC" w14:textId="186B4784" w:rsidR="002E0557" w:rsidRDefault="000842E7" w:rsidP="005735E5">
      <w:pPr>
        <w:ind w:left="2880" w:hanging="2880"/>
        <w:jc w:val="both"/>
      </w:pPr>
      <w:r>
        <w:t xml:space="preserve">Additional </w:t>
      </w:r>
      <w:r w:rsidR="005735E5">
        <w:t>Information</w:t>
      </w:r>
      <w:r w:rsidR="005735E5">
        <w:tab/>
      </w:r>
      <w:r>
        <w:t>Value-added l</w:t>
      </w:r>
      <w:r w:rsidR="002E0557">
        <w:t>abour productivity measure</w:t>
      </w:r>
      <w:r w:rsidR="005735E5">
        <w:t xml:space="preserve">. </w:t>
      </w:r>
      <w:r w:rsidR="005735E5" w:rsidRPr="00C93FE3">
        <w:t>PD7_AvgEmp_12</w:t>
      </w:r>
      <w:r w:rsidR="005735E5">
        <w:t xml:space="preserve"> calculates the mean of all monthly employment submissions (including 0s). For firms who employ zero employees in some particular months, for example seasonal firms, this could lead to a very low value &lt;1, implying their labour productivity may be substantial. </w:t>
      </w:r>
      <w:r w:rsidR="00D840D9">
        <w:t>Figure 1 in Appendix B provides the average labour productivity relative to the NAICS_DOMINANT industry year mean for each size class across the entire dataset. It is recommended researchers employ a size criteria for their productivity analysis to ensure their results are not biased towards small firms.</w:t>
      </w:r>
    </w:p>
    <w:p w14:paraId="20DEDBB5" w14:textId="77777777" w:rsidR="0089136E" w:rsidRDefault="0089136E" w:rsidP="0089136E">
      <w:r>
        <w:br w:type="page"/>
      </w:r>
    </w:p>
    <w:p w14:paraId="0A352FF5" w14:textId="779EEDA4" w:rsidR="002E0557" w:rsidRDefault="002E0557" w:rsidP="002E0557">
      <w:pPr>
        <w:jc w:val="both"/>
      </w:pPr>
      <w:r>
        <w:lastRenderedPageBreak/>
        <w:t>Field name</w:t>
      </w:r>
      <w:r>
        <w:tab/>
      </w:r>
      <w:r>
        <w:tab/>
      </w:r>
      <w:r>
        <w:tab/>
      </w:r>
      <w:bookmarkStart w:id="89" w:name="lp_va_amort"/>
      <w:proofErr w:type="spellStart"/>
      <w:r>
        <w:t>lp_va_amort</w:t>
      </w:r>
      <w:bookmarkEnd w:id="89"/>
      <w:proofErr w:type="spellEnd"/>
    </w:p>
    <w:p w14:paraId="357D7996" w14:textId="77777777" w:rsidR="002E0557" w:rsidRDefault="002E0557" w:rsidP="002E0557">
      <w:pPr>
        <w:ind w:left="2880" w:hanging="2880"/>
        <w:jc w:val="both"/>
      </w:pPr>
      <w:r>
        <w:t>Description</w:t>
      </w:r>
      <w:r>
        <w:tab/>
      </w:r>
      <w:proofErr w:type="spellStart"/>
      <w:r w:rsidRPr="00C93FE3">
        <w:t>value_added_amort</w:t>
      </w:r>
      <w:proofErr w:type="spellEnd"/>
      <w:r w:rsidRPr="00C93FE3">
        <w:t>/PD7_AvgEmp_12</w:t>
      </w:r>
    </w:p>
    <w:p w14:paraId="29AE3015" w14:textId="2F3986D4" w:rsidR="002E0557" w:rsidRPr="00DB5BB9" w:rsidRDefault="002E0557" w:rsidP="002E0557">
      <w:pPr>
        <w:jc w:val="both"/>
        <w:rPr>
          <w:rFonts w:ascii="Calibri" w:eastAsia="Times New Roman" w:hAnsi="Calibri" w:cs="Times New Roman"/>
          <w:color w:val="000000"/>
          <w:lang w:val="en-US"/>
        </w:rPr>
      </w:pPr>
      <w:r>
        <w:t>Source</w:t>
      </w:r>
      <w:r>
        <w:tab/>
      </w:r>
      <w:r>
        <w:tab/>
      </w:r>
      <w:r>
        <w:tab/>
      </w:r>
      <w:r>
        <w:tab/>
      </w:r>
      <w:r w:rsidR="00720308" w:rsidRPr="00A55B71">
        <w:rPr>
          <w:rFonts w:ascii="Calibri" w:eastAsia="Times New Roman" w:hAnsi="Calibri" w:cs="Times New Roman"/>
          <w:color w:val="000000"/>
          <w:lang w:val="en-US"/>
        </w:rPr>
        <w:t>Derived - NALMF</w:t>
      </w:r>
    </w:p>
    <w:p w14:paraId="1A775F23" w14:textId="252D0975" w:rsidR="002E0557" w:rsidRDefault="005735E5" w:rsidP="005735E5">
      <w:pPr>
        <w:ind w:left="2880" w:hanging="2880"/>
        <w:jc w:val="both"/>
      </w:pPr>
      <w:r>
        <w:t>Additional Information</w:t>
      </w:r>
      <w:r>
        <w:tab/>
      </w:r>
      <w:r w:rsidR="000842E7">
        <w:t>Value-added l</w:t>
      </w:r>
      <w:r w:rsidR="002E0557">
        <w:t>abour productivity measure</w:t>
      </w:r>
      <w:r>
        <w:t xml:space="preserve">. </w:t>
      </w:r>
      <w:r w:rsidRPr="00C93FE3">
        <w:t>PD7_AvgEmp_12</w:t>
      </w:r>
      <w:r>
        <w:t xml:space="preserve"> calculates the mean of all monthly employment submissions (including 0s). For firms who employ zero employees in some particular months, for example seasonal firms, this could lead to a very low value &lt;1, implying their labour productivity may be substantial. </w:t>
      </w:r>
      <w:r w:rsidR="00D840D9">
        <w:t>Figure 1 in Appendix B provides the average labour productivity relative to the NAICS_DOMINANT industry year mean for each size class across the entire dataset. It is recommended researchers employ a size criteria for their productivity analysis to ensure their results are not biased towards small firms.</w:t>
      </w:r>
    </w:p>
    <w:p w14:paraId="209F7D81" w14:textId="77777777" w:rsidR="0089136E" w:rsidRDefault="0089136E" w:rsidP="0089136E">
      <w:r>
        <w:br w:type="page"/>
      </w:r>
    </w:p>
    <w:p w14:paraId="554D55D4" w14:textId="5CDF225D" w:rsidR="002E0557" w:rsidRDefault="002E0557" w:rsidP="002E0557">
      <w:pPr>
        <w:jc w:val="both"/>
      </w:pPr>
      <w:r>
        <w:lastRenderedPageBreak/>
        <w:t>Field name</w:t>
      </w:r>
      <w:r>
        <w:tab/>
      </w:r>
      <w:r>
        <w:tab/>
      </w:r>
      <w:r>
        <w:tab/>
      </w:r>
      <w:bookmarkStart w:id="90" w:name="total_tangible_net_stock"/>
      <w:proofErr w:type="spellStart"/>
      <w:r>
        <w:t>total_tangible_net_stock</w:t>
      </w:r>
      <w:bookmarkEnd w:id="90"/>
      <w:proofErr w:type="spellEnd"/>
    </w:p>
    <w:p w14:paraId="12E2852D" w14:textId="76777D4A" w:rsidR="002E0557" w:rsidRDefault="002E0557" w:rsidP="002E0557">
      <w:pPr>
        <w:ind w:left="2880" w:hanging="2880"/>
        <w:jc w:val="both"/>
      </w:pPr>
      <w:r>
        <w:t>Description</w:t>
      </w:r>
      <w:r>
        <w:tab/>
      </w:r>
      <w:proofErr w:type="gramStart"/>
      <w:r w:rsidR="00720308">
        <w:t>sum(</w:t>
      </w:r>
      <w:proofErr w:type="spellStart"/>
      <w:proofErr w:type="gramEnd"/>
      <w:r w:rsidR="00720308">
        <w:t>total_tangible_assets</w:t>
      </w:r>
      <w:proofErr w:type="spellEnd"/>
      <w:r w:rsidR="00720308">
        <w:t xml:space="preserve">, </w:t>
      </w:r>
      <w:proofErr w:type="spellStart"/>
      <w:r w:rsidRPr="00C93FE3">
        <w:t>tot_acum_amort_tangible_assets</w:t>
      </w:r>
      <w:proofErr w:type="spellEnd"/>
      <w:r w:rsidR="00720308">
        <w:t>)</w:t>
      </w:r>
    </w:p>
    <w:p w14:paraId="171BDD0D" w14:textId="1B9C9106" w:rsidR="002E0557" w:rsidRPr="00DB5BB9" w:rsidRDefault="002E0557" w:rsidP="002E0557">
      <w:pPr>
        <w:jc w:val="both"/>
        <w:rPr>
          <w:rFonts w:ascii="Calibri" w:eastAsia="Times New Roman" w:hAnsi="Calibri" w:cs="Times New Roman"/>
          <w:color w:val="000000"/>
          <w:lang w:val="en-US"/>
        </w:rPr>
      </w:pPr>
      <w:r>
        <w:t>Source</w:t>
      </w:r>
      <w:r>
        <w:tab/>
      </w:r>
      <w:r>
        <w:tab/>
      </w:r>
      <w:r>
        <w:tab/>
      </w:r>
      <w:r>
        <w:tab/>
      </w:r>
      <w:r w:rsidR="00720308" w:rsidRPr="00A55B71">
        <w:rPr>
          <w:rFonts w:ascii="Calibri" w:eastAsia="Times New Roman" w:hAnsi="Calibri" w:cs="Times New Roman"/>
          <w:color w:val="000000"/>
          <w:lang w:val="en-US"/>
        </w:rPr>
        <w:t>Derived - NALMF</w:t>
      </w:r>
    </w:p>
    <w:p w14:paraId="22FBFD10" w14:textId="2EFF89FB" w:rsidR="002E0557" w:rsidRDefault="002E0557" w:rsidP="002E0557">
      <w:pPr>
        <w:jc w:val="both"/>
      </w:pPr>
      <w:r>
        <w:t>Additional Information</w:t>
      </w:r>
      <w:r>
        <w:tab/>
      </w:r>
      <w:r>
        <w:tab/>
        <w:t>After amortized (depreciated) tangible capital stock</w:t>
      </w:r>
      <w:r w:rsidR="0085529C">
        <w:t xml:space="preserve"> from book value </w:t>
      </w:r>
    </w:p>
    <w:p w14:paraId="219E9408" w14:textId="77777777" w:rsidR="0089136E" w:rsidRDefault="0089136E" w:rsidP="0089136E">
      <w:r>
        <w:br w:type="page"/>
      </w:r>
    </w:p>
    <w:p w14:paraId="03781808" w14:textId="43B72A0D" w:rsidR="008816FC" w:rsidRPr="00557A82" w:rsidRDefault="008816FC" w:rsidP="008816FC">
      <w:pPr>
        <w:jc w:val="both"/>
      </w:pPr>
      <w:r>
        <w:lastRenderedPageBreak/>
        <w:t>Field name</w:t>
      </w:r>
      <w:r>
        <w:tab/>
      </w:r>
      <w:r>
        <w:tab/>
      </w:r>
      <w:r>
        <w:tab/>
      </w:r>
      <w:bookmarkStart w:id="91" w:name="total_intangible_net_stock"/>
      <w:proofErr w:type="spellStart"/>
      <w:r w:rsidRPr="008816FC">
        <w:rPr>
          <w:rFonts w:ascii="Calibri" w:eastAsia="Times New Roman" w:hAnsi="Calibri" w:cs="Times New Roman"/>
          <w:color w:val="000000"/>
          <w:lang w:val="en-US"/>
        </w:rPr>
        <w:t>total_intangible_net_stock</w:t>
      </w:r>
      <w:bookmarkEnd w:id="91"/>
      <w:proofErr w:type="spellEnd"/>
    </w:p>
    <w:p w14:paraId="313EA367" w14:textId="7F41151E" w:rsidR="008816FC" w:rsidRDefault="008816FC" w:rsidP="008816FC">
      <w:pPr>
        <w:ind w:left="2880" w:hanging="2880"/>
        <w:jc w:val="both"/>
      </w:pPr>
      <w:r>
        <w:t>Description</w:t>
      </w:r>
      <w:r>
        <w:tab/>
      </w:r>
      <w:proofErr w:type="gramStart"/>
      <w:r>
        <w:t>sum(</w:t>
      </w:r>
      <w:proofErr w:type="spellStart"/>
      <w:proofErr w:type="gramEnd"/>
      <w:r w:rsidRPr="008816FC">
        <w:t>total_intangible_assets</w:t>
      </w:r>
      <w:proofErr w:type="spellEnd"/>
      <w:r w:rsidRPr="008816FC">
        <w:t xml:space="preserve"> + </w:t>
      </w:r>
      <w:proofErr w:type="spellStart"/>
      <w:r w:rsidRPr="008816FC">
        <w:t>tot_acum_amort_intang_assets</w:t>
      </w:r>
      <w:proofErr w:type="spellEnd"/>
      <w:r>
        <w:t>)</w:t>
      </w:r>
    </w:p>
    <w:p w14:paraId="4B0F7E9C" w14:textId="77777777" w:rsidR="008816FC" w:rsidRPr="00DB5BB9" w:rsidRDefault="008816FC" w:rsidP="008816FC">
      <w:pPr>
        <w:jc w:val="both"/>
        <w:rPr>
          <w:rFonts w:ascii="Calibri" w:eastAsia="Times New Roman" w:hAnsi="Calibri" w:cs="Times New Roman"/>
          <w:color w:val="000000"/>
          <w:lang w:val="en-US"/>
        </w:rPr>
      </w:pPr>
      <w:r>
        <w:t>Source</w:t>
      </w:r>
      <w:r>
        <w:tab/>
      </w:r>
      <w:r>
        <w:tab/>
      </w:r>
      <w:r>
        <w:tab/>
      </w:r>
      <w:r>
        <w:tab/>
      </w:r>
      <w:r w:rsidRPr="00A55B71">
        <w:rPr>
          <w:rFonts w:ascii="Calibri" w:eastAsia="Times New Roman" w:hAnsi="Calibri" w:cs="Times New Roman"/>
          <w:color w:val="000000"/>
          <w:lang w:val="en-US"/>
        </w:rPr>
        <w:t>Derived - NALMF</w:t>
      </w:r>
    </w:p>
    <w:p w14:paraId="2C78F87F" w14:textId="7ED40D5D" w:rsidR="008816FC" w:rsidRDefault="008816FC" w:rsidP="008816FC">
      <w:pPr>
        <w:jc w:val="both"/>
      </w:pPr>
      <w:r>
        <w:t>Additional Information</w:t>
      </w:r>
      <w:r>
        <w:tab/>
      </w:r>
      <w:r>
        <w:tab/>
        <w:t xml:space="preserve">After amortized (depreciated) intangible capital stock from book value </w:t>
      </w:r>
    </w:p>
    <w:p w14:paraId="5BA1CC66" w14:textId="77777777" w:rsidR="0089136E" w:rsidRDefault="0089136E" w:rsidP="0089136E">
      <w:r>
        <w:br w:type="page"/>
      </w:r>
    </w:p>
    <w:p w14:paraId="3A4EEA02" w14:textId="2119E08D" w:rsidR="008816FC" w:rsidRPr="008816FC" w:rsidRDefault="008816FC" w:rsidP="008816FC">
      <w:pPr>
        <w:jc w:val="both"/>
        <w:rPr>
          <w:rFonts w:ascii="Calibri" w:eastAsia="Times New Roman" w:hAnsi="Calibri" w:cs="Times New Roman"/>
          <w:color w:val="000000"/>
          <w:lang w:val="en-US"/>
        </w:rPr>
      </w:pPr>
      <w:r>
        <w:lastRenderedPageBreak/>
        <w:t>Field name</w:t>
      </w:r>
      <w:r>
        <w:tab/>
      </w:r>
      <w:r>
        <w:tab/>
      </w:r>
      <w:r>
        <w:tab/>
      </w:r>
      <w:bookmarkStart w:id="92" w:name="total_assets_d"/>
      <w:proofErr w:type="spellStart"/>
      <w:r w:rsidRPr="008816FC">
        <w:rPr>
          <w:rFonts w:ascii="Calibri" w:eastAsia="Times New Roman" w:hAnsi="Calibri" w:cs="Times New Roman"/>
          <w:color w:val="000000"/>
          <w:lang w:val="en-US"/>
        </w:rPr>
        <w:t>total_assets_d</w:t>
      </w:r>
      <w:proofErr w:type="spellEnd"/>
      <w:r w:rsidRPr="008816FC">
        <w:rPr>
          <w:rFonts w:ascii="Calibri" w:eastAsia="Times New Roman" w:hAnsi="Calibri" w:cs="Times New Roman"/>
          <w:color w:val="000000"/>
          <w:lang w:val="en-US"/>
        </w:rPr>
        <w:t xml:space="preserve"> </w:t>
      </w:r>
      <w:bookmarkEnd w:id="92"/>
    </w:p>
    <w:p w14:paraId="007414CA" w14:textId="5B9CA77E" w:rsidR="008816FC" w:rsidRPr="008816FC" w:rsidRDefault="008816FC" w:rsidP="008816FC">
      <w:pPr>
        <w:rPr>
          <w:rFonts w:ascii="Calibri" w:eastAsia="Times New Roman" w:hAnsi="Calibri" w:cs="Times New Roman"/>
          <w:color w:val="000000"/>
          <w:lang w:val="en-US"/>
        </w:rPr>
      </w:pPr>
      <w:r>
        <w:t>Description</w:t>
      </w:r>
      <w:r>
        <w:tab/>
      </w:r>
      <w:r>
        <w:tab/>
      </w:r>
      <w:r>
        <w:tab/>
      </w:r>
      <w:proofErr w:type="spellStart"/>
      <w:r>
        <w:rPr>
          <w:rFonts w:ascii="Calibri" w:eastAsia="Times New Roman" w:hAnsi="Calibri" w:cs="Times New Roman"/>
          <w:color w:val="000000"/>
          <w:lang w:val="en-US"/>
        </w:rPr>
        <w:t>total_assets</w:t>
      </w:r>
      <w:r w:rsidR="00557A82">
        <w:rPr>
          <w:rFonts w:ascii="Calibri" w:eastAsia="Times New Roman" w:hAnsi="Calibri" w:cs="Times New Roman"/>
          <w:color w:val="000000"/>
          <w:lang w:val="en-US"/>
        </w:rPr>
        <w:t>_d</w:t>
      </w:r>
      <w:proofErr w:type="spellEnd"/>
    </w:p>
    <w:p w14:paraId="004E367E" w14:textId="769C0B1D" w:rsidR="008816FC" w:rsidRPr="00DB5BB9" w:rsidRDefault="008816FC" w:rsidP="008816FC">
      <w:pPr>
        <w:jc w:val="both"/>
        <w:rPr>
          <w:rFonts w:ascii="Calibri" w:eastAsia="Times New Roman" w:hAnsi="Calibri" w:cs="Times New Roman"/>
          <w:color w:val="000000"/>
          <w:lang w:val="en-US"/>
        </w:rPr>
      </w:pPr>
      <w:r>
        <w:t>Source</w:t>
      </w:r>
      <w:r>
        <w:tab/>
      </w:r>
      <w:r>
        <w:tab/>
      </w:r>
      <w:r>
        <w:tab/>
      </w:r>
      <w:r>
        <w:tab/>
      </w:r>
      <w:r w:rsidRPr="008816FC">
        <w:rPr>
          <w:rFonts w:ascii="Calibri" w:eastAsia="Times New Roman" w:hAnsi="Calibri" w:cs="Times New Roman"/>
          <w:color w:val="000000"/>
          <w:lang w:val="en-US"/>
        </w:rPr>
        <w:t>Derived - NALMF</w:t>
      </w:r>
    </w:p>
    <w:p w14:paraId="538D4096" w14:textId="22522407" w:rsidR="008816FC" w:rsidRDefault="008816FC" w:rsidP="008816FC">
      <w:pPr>
        <w:ind w:left="2880" w:hanging="2880"/>
        <w:jc w:val="both"/>
      </w:pPr>
      <w:r>
        <w:t>Additional Information</w:t>
      </w:r>
      <w:r>
        <w:tab/>
        <w:t>‘</w:t>
      </w:r>
      <w:proofErr w:type="spellStart"/>
      <w:r w:rsidRPr="008816FC">
        <w:rPr>
          <w:rFonts w:ascii="Calibri" w:eastAsia="Times New Roman" w:hAnsi="Calibri" w:cs="Times New Roman"/>
          <w:color w:val="000000"/>
          <w:lang w:val="en-US"/>
        </w:rPr>
        <w:t>total_assets_d</w:t>
      </w:r>
      <w:proofErr w:type="spellEnd"/>
      <w:r>
        <w:rPr>
          <w:rFonts w:ascii="Calibri" w:eastAsia="Times New Roman" w:hAnsi="Calibri" w:cs="Times New Roman"/>
          <w:color w:val="000000"/>
          <w:lang w:val="en-US"/>
        </w:rPr>
        <w:t>’ has been derived by replacing negative ‘</w:t>
      </w:r>
      <w:proofErr w:type="spellStart"/>
      <w:r>
        <w:rPr>
          <w:rFonts w:ascii="Calibri" w:eastAsia="Times New Roman" w:hAnsi="Calibri" w:cs="Times New Roman"/>
          <w:color w:val="000000"/>
          <w:lang w:val="en-US"/>
        </w:rPr>
        <w:t>total_assets</w:t>
      </w:r>
      <w:proofErr w:type="spellEnd"/>
      <w:r>
        <w:rPr>
          <w:rFonts w:ascii="Calibri" w:eastAsia="Times New Roman" w:hAnsi="Calibri" w:cs="Times New Roman"/>
          <w:color w:val="000000"/>
          <w:lang w:val="en-US"/>
        </w:rPr>
        <w:t xml:space="preserve">’ values to 0. </w:t>
      </w:r>
    </w:p>
    <w:p w14:paraId="692B488F" w14:textId="77777777" w:rsidR="0089136E" w:rsidRDefault="0089136E" w:rsidP="0089136E">
      <w:r>
        <w:br w:type="page"/>
      </w:r>
    </w:p>
    <w:p w14:paraId="290EFB0F" w14:textId="27EC2095" w:rsidR="00971186" w:rsidRPr="008816FC" w:rsidRDefault="00971186" w:rsidP="00971186">
      <w:pPr>
        <w:jc w:val="both"/>
        <w:rPr>
          <w:rFonts w:ascii="Calibri" w:eastAsia="Times New Roman" w:hAnsi="Calibri" w:cs="Times New Roman"/>
          <w:color w:val="000000"/>
          <w:lang w:val="en-US"/>
        </w:rPr>
      </w:pPr>
      <w:r>
        <w:lastRenderedPageBreak/>
        <w:t>Field name</w:t>
      </w:r>
      <w:r>
        <w:tab/>
      </w:r>
      <w:r>
        <w:tab/>
      </w:r>
      <w:r>
        <w:tab/>
      </w:r>
      <w:bookmarkStart w:id="93" w:name="total_liabilities_d"/>
      <w:proofErr w:type="spellStart"/>
      <w:r w:rsidRPr="00971186">
        <w:rPr>
          <w:rFonts w:ascii="Calibri" w:eastAsia="Times New Roman" w:hAnsi="Calibri" w:cs="Times New Roman"/>
          <w:color w:val="000000"/>
          <w:lang w:val="en-US"/>
        </w:rPr>
        <w:t>total_liabilities_d</w:t>
      </w:r>
      <w:bookmarkEnd w:id="93"/>
      <w:proofErr w:type="spellEnd"/>
    </w:p>
    <w:p w14:paraId="3EC22539" w14:textId="64710555" w:rsidR="00971186" w:rsidRPr="008816FC" w:rsidRDefault="00971186" w:rsidP="00971186">
      <w:pPr>
        <w:rPr>
          <w:rFonts w:ascii="Calibri" w:eastAsia="Times New Roman" w:hAnsi="Calibri" w:cs="Times New Roman"/>
          <w:color w:val="000000"/>
          <w:lang w:val="en-US"/>
        </w:rPr>
      </w:pPr>
      <w:r>
        <w:t>Description</w:t>
      </w:r>
      <w:r>
        <w:tab/>
      </w:r>
      <w:r>
        <w:tab/>
      </w:r>
      <w:r>
        <w:tab/>
      </w:r>
      <w:proofErr w:type="spellStart"/>
      <w:r>
        <w:rPr>
          <w:rFonts w:ascii="Calibri" w:eastAsia="Times New Roman" w:hAnsi="Calibri" w:cs="Times New Roman"/>
          <w:color w:val="000000"/>
          <w:lang w:val="en-US"/>
        </w:rPr>
        <w:t>total_liabilities</w:t>
      </w:r>
      <w:proofErr w:type="spellEnd"/>
    </w:p>
    <w:p w14:paraId="391ACD14" w14:textId="77777777" w:rsidR="00971186" w:rsidRPr="00DB5BB9" w:rsidRDefault="00971186" w:rsidP="00971186">
      <w:pPr>
        <w:jc w:val="both"/>
        <w:rPr>
          <w:rFonts w:ascii="Calibri" w:eastAsia="Times New Roman" w:hAnsi="Calibri" w:cs="Times New Roman"/>
          <w:color w:val="000000"/>
          <w:lang w:val="en-US"/>
        </w:rPr>
      </w:pPr>
      <w:r>
        <w:t>Source</w:t>
      </w:r>
      <w:r>
        <w:tab/>
      </w:r>
      <w:r>
        <w:tab/>
      </w:r>
      <w:r>
        <w:tab/>
      </w:r>
      <w:r>
        <w:tab/>
      </w:r>
      <w:r w:rsidRPr="008816FC">
        <w:rPr>
          <w:rFonts w:ascii="Calibri" w:eastAsia="Times New Roman" w:hAnsi="Calibri" w:cs="Times New Roman"/>
          <w:color w:val="000000"/>
          <w:lang w:val="en-US"/>
        </w:rPr>
        <w:t>Derived - NALMF</w:t>
      </w:r>
    </w:p>
    <w:p w14:paraId="543A5C25" w14:textId="7B2272B5" w:rsidR="00971186" w:rsidRDefault="00971186" w:rsidP="00971186">
      <w:pPr>
        <w:ind w:left="2880" w:hanging="2880"/>
        <w:jc w:val="both"/>
      </w:pPr>
      <w:r>
        <w:t>Additional Information</w:t>
      </w:r>
      <w:r>
        <w:tab/>
        <w:t>‘</w:t>
      </w:r>
      <w:proofErr w:type="spellStart"/>
      <w:r w:rsidRPr="00971186">
        <w:rPr>
          <w:rFonts w:ascii="Calibri" w:eastAsia="Times New Roman" w:hAnsi="Calibri" w:cs="Times New Roman"/>
          <w:color w:val="000000"/>
          <w:lang w:val="en-US"/>
        </w:rPr>
        <w:t>total_liabilities_d</w:t>
      </w:r>
      <w:proofErr w:type="spellEnd"/>
      <w:r>
        <w:rPr>
          <w:rFonts w:ascii="Calibri" w:eastAsia="Times New Roman" w:hAnsi="Calibri" w:cs="Times New Roman"/>
          <w:color w:val="000000"/>
          <w:lang w:val="en-US"/>
        </w:rPr>
        <w:t xml:space="preserve"> has been derived by replacing negative ‘</w:t>
      </w:r>
      <w:proofErr w:type="spellStart"/>
      <w:r>
        <w:rPr>
          <w:rFonts w:ascii="Calibri" w:eastAsia="Times New Roman" w:hAnsi="Calibri" w:cs="Times New Roman"/>
          <w:color w:val="000000"/>
          <w:lang w:val="en-US"/>
        </w:rPr>
        <w:t>total_liabilities</w:t>
      </w:r>
      <w:proofErr w:type="spellEnd"/>
      <w:r>
        <w:rPr>
          <w:rFonts w:ascii="Calibri" w:eastAsia="Times New Roman" w:hAnsi="Calibri" w:cs="Times New Roman"/>
          <w:color w:val="000000"/>
          <w:lang w:val="en-US"/>
        </w:rPr>
        <w:t xml:space="preserve">’ values to 0. </w:t>
      </w:r>
    </w:p>
    <w:p w14:paraId="3C8B782E" w14:textId="77777777" w:rsidR="0089136E" w:rsidRDefault="0089136E" w:rsidP="0089136E">
      <w:r>
        <w:br w:type="page"/>
      </w:r>
    </w:p>
    <w:p w14:paraId="2E91B41D" w14:textId="2C7B057A" w:rsidR="00EA7D75" w:rsidRPr="008816FC" w:rsidRDefault="00EA7D75" w:rsidP="00EA7D75">
      <w:pPr>
        <w:jc w:val="both"/>
        <w:rPr>
          <w:rFonts w:ascii="Calibri" w:eastAsia="Times New Roman" w:hAnsi="Calibri" w:cs="Times New Roman"/>
          <w:color w:val="000000"/>
          <w:lang w:val="en-US"/>
        </w:rPr>
      </w:pPr>
      <w:r>
        <w:lastRenderedPageBreak/>
        <w:t>Field name</w:t>
      </w:r>
      <w:r>
        <w:tab/>
      </w:r>
      <w:r>
        <w:tab/>
      </w:r>
      <w:r>
        <w:tab/>
      </w:r>
      <w:bookmarkStart w:id="94" w:name="total_current_assets_d"/>
      <w:proofErr w:type="spellStart"/>
      <w:r w:rsidRPr="00EA7D75">
        <w:rPr>
          <w:rFonts w:ascii="Calibri" w:eastAsia="Times New Roman" w:hAnsi="Calibri" w:cs="Times New Roman"/>
          <w:color w:val="000000"/>
          <w:lang w:val="en-US"/>
        </w:rPr>
        <w:t>total_current_assets_d</w:t>
      </w:r>
      <w:bookmarkEnd w:id="94"/>
      <w:proofErr w:type="spellEnd"/>
    </w:p>
    <w:p w14:paraId="26B795ED" w14:textId="07D74B67" w:rsidR="00EA7D75" w:rsidRPr="008816FC" w:rsidRDefault="00EA7D75" w:rsidP="00EA7D75">
      <w:pPr>
        <w:rPr>
          <w:rFonts w:ascii="Calibri" w:eastAsia="Times New Roman" w:hAnsi="Calibri" w:cs="Times New Roman"/>
          <w:color w:val="000000"/>
          <w:lang w:val="en-US"/>
        </w:rPr>
      </w:pPr>
      <w:r>
        <w:t>Description</w:t>
      </w:r>
      <w:r>
        <w:tab/>
      </w:r>
      <w:r>
        <w:tab/>
      </w:r>
      <w:r>
        <w:tab/>
      </w:r>
      <w:proofErr w:type="spellStart"/>
      <w:r>
        <w:rPr>
          <w:rFonts w:ascii="Calibri" w:eastAsia="Times New Roman" w:hAnsi="Calibri" w:cs="Times New Roman"/>
          <w:color w:val="000000"/>
          <w:lang w:val="en-US"/>
        </w:rPr>
        <w:t>total_current_assets</w:t>
      </w:r>
      <w:proofErr w:type="spellEnd"/>
    </w:p>
    <w:p w14:paraId="6BFF7352" w14:textId="77777777" w:rsidR="00EA7D75" w:rsidRPr="00DB5BB9" w:rsidRDefault="00EA7D75" w:rsidP="00EA7D75">
      <w:pPr>
        <w:jc w:val="both"/>
        <w:rPr>
          <w:rFonts w:ascii="Calibri" w:eastAsia="Times New Roman" w:hAnsi="Calibri" w:cs="Times New Roman"/>
          <w:color w:val="000000"/>
          <w:lang w:val="en-US"/>
        </w:rPr>
      </w:pPr>
      <w:r>
        <w:t>Source</w:t>
      </w:r>
      <w:r>
        <w:tab/>
      </w:r>
      <w:r>
        <w:tab/>
      </w:r>
      <w:r>
        <w:tab/>
      </w:r>
      <w:r>
        <w:tab/>
      </w:r>
      <w:r w:rsidRPr="008816FC">
        <w:rPr>
          <w:rFonts w:ascii="Calibri" w:eastAsia="Times New Roman" w:hAnsi="Calibri" w:cs="Times New Roman"/>
          <w:color w:val="000000"/>
          <w:lang w:val="en-US"/>
        </w:rPr>
        <w:t>Derived - NALMF</w:t>
      </w:r>
    </w:p>
    <w:p w14:paraId="41F802E8" w14:textId="018A37B3" w:rsidR="00EA7D75" w:rsidRDefault="00EA7D75" w:rsidP="00EA7D75">
      <w:pPr>
        <w:ind w:left="2880" w:hanging="2880"/>
        <w:jc w:val="both"/>
      </w:pPr>
      <w:r>
        <w:t>Additional Information</w:t>
      </w:r>
      <w:r>
        <w:tab/>
        <w:t>‘</w:t>
      </w:r>
      <w:proofErr w:type="spellStart"/>
      <w:r w:rsidRPr="00EA7D75">
        <w:rPr>
          <w:rFonts w:ascii="Calibri" w:eastAsia="Times New Roman" w:hAnsi="Calibri" w:cs="Times New Roman"/>
          <w:color w:val="000000"/>
          <w:lang w:val="en-US"/>
        </w:rPr>
        <w:t>total_current_assets_d</w:t>
      </w:r>
      <w:proofErr w:type="spellEnd"/>
      <w:r>
        <w:rPr>
          <w:rFonts w:ascii="Calibri" w:eastAsia="Times New Roman" w:hAnsi="Calibri" w:cs="Times New Roman"/>
          <w:color w:val="000000"/>
          <w:lang w:val="en-US"/>
        </w:rPr>
        <w:t>’ has been derived by replacing negative ‘</w:t>
      </w:r>
      <w:proofErr w:type="spellStart"/>
      <w:r>
        <w:rPr>
          <w:rFonts w:ascii="Calibri" w:eastAsia="Times New Roman" w:hAnsi="Calibri" w:cs="Times New Roman"/>
          <w:color w:val="000000"/>
          <w:lang w:val="en-US"/>
        </w:rPr>
        <w:t>total_current_assets</w:t>
      </w:r>
      <w:proofErr w:type="spellEnd"/>
      <w:r>
        <w:rPr>
          <w:rFonts w:ascii="Calibri" w:eastAsia="Times New Roman" w:hAnsi="Calibri" w:cs="Times New Roman"/>
          <w:color w:val="000000"/>
          <w:lang w:val="en-US"/>
        </w:rPr>
        <w:t xml:space="preserve">’ values to 0. </w:t>
      </w:r>
    </w:p>
    <w:p w14:paraId="4D8E5B92" w14:textId="77777777" w:rsidR="0089136E" w:rsidRDefault="0089136E" w:rsidP="0089136E">
      <w:r>
        <w:br w:type="page"/>
      </w:r>
    </w:p>
    <w:p w14:paraId="14DE3172" w14:textId="6136D5C2" w:rsidR="00EA7D75" w:rsidRPr="008816FC" w:rsidRDefault="00EA7D75" w:rsidP="00EA7D75">
      <w:pPr>
        <w:jc w:val="both"/>
        <w:rPr>
          <w:rFonts w:ascii="Calibri" w:eastAsia="Times New Roman" w:hAnsi="Calibri" w:cs="Times New Roman"/>
          <w:color w:val="000000"/>
          <w:lang w:val="en-US"/>
        </w:rPr>
      </w:pPr>
      <w:r>
        <w:lastRenderedPageBreak/>
        <w:t>Field name</w:t>
      </w:r>
      <w:r>
        <w:tab/>
      </w:r>
      <w:r>
        <w:tab/>
      </w:r>
      <w:r>
        <w:tab/>
      </w:r>
      <w:bookmarkStart w:id="95" w:name="total_current_liabilities_d"/>
      <w:proofErr w:type="spellStart"/>
      <w:r w:rsidRPr="00EA7D75">
        <w:rPr>
          <w:rFonts w:ascii="Calibri" w:eastAsia="Times New Roman" w:hAnsi="Calibri" w:cs="Times New Roman"/>
          <w:color w:val="000000"/>
          <w:lang w:val="en-US"/>
        </w:rPr>
        <w:t>total_current_liabilities_d</w:t>
      </w:r>
      <w:bookmarkEnd w:id="95"/>
      <w:proofErr w:type="spellEnd"/>
    </w:p>
    <w:p w14:paraId="2B1B99F0" w14:textId="4E83B98F" w:rsidR="00EA7D75" w:rsidRPr="008816FC" w:rsidRDefault="00EA7D75" w:rsidP="00EA7D75">
      <w:pPr>
        <w:rPr>
          <w:rFonts w:ascii="Calibri" w:eastAsia="Times New Roman" w:hAnsi="Calibri" w:cs="Times New Roman"/>
          <w:color w:val="000000"/>
          <w:lang w:val="en-US"/>
        </w:rPr>
      </w:pPr>
      <w:r>
        <w:t>Description</w:t>
      </w:r>
      <w:r>
        <w:tab/>
      </w:r>
      <w:r>
        <w:tab/>
      </w:r>
      <w:r>
        <w:tab/>
      </w:r>
      <w:proofErr w:type="spellStart"/>
      <w:r>
        <w:rPr>
          <w:rFonts w:ascii="Calibri" w:eastAsia="Times New Roman" w:hAnsi="Calibri" w:cs="Times New Roman"/>
          <w:color w:val="000000"/>
          <w:lang w:val="en-US"/>
        </w:rPr>
        <w:t>total_current_liabilities</w:t>
      </w:r>
      <w:proofErr w:type="spellEnd"/>
    </w:p>
    <w:p w14:paraId="5CED5684" w14:textId="77777777" w:rsidR="00EA7D75" w:rsidRPr="00DB5BB9" w:rsidRDefault="00EA7D75" w:rsidP="00EA7D75">
      <w:pPr>
        <w:jc w:val="both"/>
        <w:rPr>
          <w:rFonts w:ascii="Calibri" w:eastAsia="Times New Roman" w:hAnsi="Calibri" w:cs="Times New Roman"/>
          <w:color w:val="000000"/>
          <w:lang w:val="en-US"/>
        </w:rPr>
      </w:pPr>
      <w:r>
        <w:t>Source</w:t>
      </w:r>
      <w:r>
        <w:tab/>
      </w:r>
      <w:r>
        <w:tab/>
      </w:r>
      <w:r>
        <w:tab/>
      </w:r>
      <w:r>
        <w:tab/>
      </w:r>
      <w:r w:rsidRPr="008816FC">
        <w:rPr>
          <w:rFonts w:ascii="Calibri" w:eastAsia="Times New Roman" w:hAnsi="Calibri" w:cs="Times New Roman"/>
          <w:color w:val="000000"/>
          <w:lang w:val="en-US"/>
        </w:rPr>
        <w:t>Derived - NALMF</w:t>
      </w:r>
    </w:p>
    <w:p w14:paraId="181CE6FD" w14:textId="79D45B77" w:rsidR="00EA7D75" w:rsidRDefault="00EA7D75" w:rsidP="00EA7D75">
      <w:pPr>
        <w:ind w:left="2880" w:hanging="2880"/>
        <w:jc w:val="both"/>
      </w:pPr>
      <w:r>
        <w:t>Additional Information</w:t>
      </w:r>
      <w:r>
        <w:tab/>
        <w:t>‘</w:t>
      </w:r>
      <w:proofErr w:type="spellStart"/>
      <w:r w:rsidRPr="00EA7D75">
        <w:rPr>
          <w:rFonts w:ascii="Calibri" w:eastAsia="Times New Roman" w:hAnsi="Calibri" w:cs="Times New Roman"/>
          <w:color w:val="000000"/>
          <w:lang w:val="en-US"/>
        </w:rPr>
        <w:t>total_current_liabilities_d</w:t>
      </w:r>
      <w:proofErr w:type="spellEnd"/>
      <w:r>
        <w:rPr>
          <w:rFonts w:ascii="Calibri" w:eastAsia="Times New Roman" w:hAnsi="Calibri" w:cs="Times New Roman"/>
          <w:color w:val="000000"/>
          <w:lang w:val="en-US"/>
        </w:rPr>
        <w:t>’ has been derived by replacing negative ‘</w:t>
      </w:r>
      <w:proofErr w:type="spellStart"/>
      <w:r>
        <w:rPr>
          <w:rFonts w:ascii="Calibri" w:eastAsia="Times New Roman" w:hAnsi="Calibri" w:cs="Times New Roman"/>
          <w:color w:val="000000"/>
          <w:lang w:val="en-US"/>
        </w:rPr>
        <w:t>total_current_liabilities</w:t>
      </w:r>
      <w:proofErr w:type="spellEnd"/>
      <w:r>
        <w:rPr>
          <w:rFonts w:ascii="Calibri" w:eastAsia="Times New Roman" w:hAnsi="Calibri" w:cs="Times New Roman"/>
          <w:color w:val="000000"/>
          <w:lang w:val="en-US"/>
        </w:rPr>
        <w:t xml:space="preserve">’ values to 0. </w:t>
      </w:r>
    </w:p>
    <w:p w14:paraId="695BC83A" w14:textId="77777777" w:rsidR="0089136E" w:rsidRDefault="0089136E" w:rsidP="0089136E">
      <w:r>
        <w:br w:type="page"/>
      </w:r>
    </w:p>
    <w:p w14:paraId="102279ED" w14:textId="050C29E1" w:rsidR="00EA7D75" w:rsidRPr="008816FC" w:rsidRDefault="00EA7D75" w:rsidP="00EA7D75">
      <w:pPr>
        <w:jc w:val="both"/>
        <w:rPr>
          <w:rFonts w:ascii="Calibri" w:eastAsia="Times New Roman" w:hAnsi="Calibri" w:cs="Times New Roman"/>
          <w:color w:val="000000"/>
          <w:lang w:val="en-US"/>
        </w:rPr>
      </w:pPr>
      <w:r>
        <w:lastRenderedPageBreak/>
        <w:t>Field name</w:t>
      </w:r>
      <w:r>
        <w:tab/>
      </w:r>
      <w:r>
        <w:tab/>
      </w:r>
      <w:r>
        <w:tab/>
      </w:r>
      <w:bookmarkStart w:id="96" w:name="total_expenses_d"/>
      <w:proofErr w:type="spellStart"/>
      <w:r w:rsidRPr="00EA7D75">
        <w:rPr>
          <w:rFonts w:ascii="Calibri" w:eastAsia="Times New Roman" w:hAnsi="Calibri" w:cs="Times New Roman"/>
          <w:color w:val="000000"/>
          <w:lang w:val="en-US"/>
        </w:rPr>
        <w:t>total_expenses_d</w:t>
      </w:r>
      <w:bookmarkEnd w:id="96"/>
      <w:proofErr w:type="spellEnd"/>
    </w:p>
    <w:p w14:paraId="15AC2529" w14:textId="6000F02B" w:rsidR="00EA7D75" w:rsidRPr="008816FC" w:rsidRDefault="00EA7D75" w:rsidP="00EA7D75">
      <w:pPr>
        <w:rPr>
          <w:rFonts w:ascii="Calibri" w:eastAsia="Times New Roman" w:hAnsi="Calibri" w:cs="Times New Roman"/>
          <w:color w:val="000000"/>
          <w:lang w:val="en-US"/>
        </w:rPr>
      </w:pPr>
      <w:r>
        <w:t>Description</w:t>
      </w:r>
      <w:r>
        <w:tab/>
      </w:r>
      <w:r>
        <w:tab/>
      </w:r>
      <w:r>
        <w:tab/>
      </w:r>
      <w:proofErr w:type="spellStart"/>
      <w:r>
        <w:rPr>
          <w:rFonts w:ascii="Calibri" w:eastAsia="Times New Roman" w:hAnsi="Calibri" w:cs="Times New Roman"/>
          <w:color w:val="000000"/>
          <w:lang w:val="en-US"/>
        </w:rPr>
        <w:t>total_expenses</w:t>
      </w:r>
      <w:proofErr w:type="spellEnd"/>
    </w:p>
    <w:p w14:paraId="081A41E2" w14:textId="77777777" w:rsidR="00EA7D75" w:rsidRPr="00DB5BB9" w:rsidRDefault="00EA7D75" w:rsidP="00EA7D75">
      <w:pPr>
        <w:jc w:val="both"/>
        <w:rPr>
          <w:rFonts w:ascii="Calibri" w:eastAsia="Times New Roman" w:hAnsi="Calibri" w:cs="Times New Roman"/>
          <w:color w:val="000000"/>
          <w:lang w:val="en-US"/>
        </w:rPr>
      </w:pPr>
      <w:r>
        <w:t>Source</w:t>
      </w:r>
      <w:r>
        <w:tab/>
      </w:r>
      <w:r>
        <w:tab/>
      </w:r>
      <w:r>
        <w:tab/>
      </w:r>
      <w:r>
        <w:tab/>
      </w:r>
      <w:r w:rsidRPr="008816FC">
        <w:rPr>
          <w:rFonts w:ascii="Calibri" w:eastAsia="Times New Roman" w:hAnsi="Calibri" w:cs="Times New Roman"/>
          <w:color w:val="000000"/>
          <w:lang w:val="en-US"/>
        </w:rPr>
        <w:t>Derived - NALMF</w:t>
      </w:r>
    </w:p>
    <w:p w14:paraId="725E201D" w14:textId="3456D3A7" w:rsidR="00EA7D75" w:rsidRDefault="00EA7D75" w:rsidP="00EA7D75">
      <w:pPr>
        <w:ind w:left="2880" w:hanging="2880"/>
        <w:jc w:val="both"/>
      </w:pPr>
      <w:r>
        <w:t>Additional Information</w:t>
      </w:r>
      <w:r>
        <w:tab/>
        <w:t>‘</w:t>
      </w:r>
      <w:proofErr w:type="spellStart"/>
      <w:r w:rsidRPr="00EA7D75">
        <w:rPr>
          <w:rFonts w:ascii="Calibri" w:eastAsia="Times New Roman" w:hAnsi="Calibri" w:cs="Times New Roman"/>
          <w:color w:val="000000"/>
          <w:lang w:val="en-US"/>
        </w:rPr>
        <w:t>total_expenses_d</w:t>
      </w:r>
      <w:proofErr w:type="spellEnd"/>
      <w:r>
        <w:rPr>
          <w:rFonts w:ascii="Calibri" w:eastAsia="Times New Roman" w:hAnsi="Calibri" w:cs="Times New Roman"/>
          <w:color w:val="000000"/>
          <w:lang w:val="en-US"/>
        </w:rPr>
        <w:t>’ has been derived by replacing negative ‘</w:t>
      </w:r>
      <w:proofErr w:type="spellStart"/>
      <w:r>
        <w:rPr>
          <w:rFonts w:ascii="Calibri" w:eastAsia="Times New Roman" w:hAnsi="Calibri" w:cs="Times New Roman"/>
          <w:color w:val="000000"/>
          <w:lang w:val="en-US"/>
        </w:rPr>
        <w:t>total_expenses</w:t>
      </w:r>
      <w:proofErr w:type="spellEnd"/>
      <w:r>
        <w:rPr>
          <w:rFonts w:ascii="Calibri" w:eastAsia="Times New Roman" w:hAnsi="Calibri" w:cs="Times New Roman"/>
          <w:color w:val="000000"/>
          <w:lang w:val="en-US"/>
        </w:rPr>
        <w:t xml:space="preserve">’ values to 0. </w:t>
      </w:r>
    </w:p>
    <w:p w14:paraId="011D5142" w14:textId="77777777" w:rsidR="0089136E" w:rsidRDefault="0089136E" w:rsidP="0089136E">
      <w:r>
        <w:br w:type="page"/>
      </w:r>
    </w:p>
    <w:p w14:paraId="5274826D" w14:textId="607E862E" w:rsidR="00EA7D75" w:rsidRPr="008816FC" w:rsidRDefault="00EA7D75" w:rsidP="00EA7D75">
      <w:pPr>
        <w:jc w:val="both"/>
        <w:rPr>
          <w:rFonts w:ascii="Calibri" w:eastAsia="Times New Roman" w:hAnsi="Calibri" w:cs="Times New Roman"/>
          <w:color w:val="000000"/>
          <w:lang w:val="en-US"/>
        </w:rPr>
      </w:pPr>
      <w:r>
        <w:lastRenderedPageBreak/>
        <w:t>Field name</w:t>
      </w:r>
      <w:r>
        <w:tab/>
      </w:r>
      <w:r>
        <w:tab/>
      </w:r>
      <w:r>
        <w:tab/>
      </w:r>
      <w:bookmarkStart w:id="97" w:name="farm_total_expenses_d"/>
      <w:proofErr w:type="spellStart"/>
      <w:r w:rsidRPr="00EA7D75">
        <w:rPr>
          <w:rFonts w:ascii="Calibri" w:eastAsia="Times New Roman" w:hAnsi="Calibri" w:cs="Times New Roman"/>
          <w:color w:val="000000"/>
          <w:lang w:val="en-US"/>
        </w:rPr>
        <w:t>farm_total_expenses_d</w:t>
      </w:r>
      <w:bookmarkEnd w:id="97"/>
      <w:proofErr w:type="spellEnd"/>
    </w:p>
    <w:p w14:paraId="5ABC6637" w14:textId="2EB1E7CF" w:rsidR="00EA7D75" w:rsidRPr="008816FC" w:rsidRDefault="00EA7D75" w:rsidP="00EA7D75">
      <w:pPr>
        <w:rPr>
          <w:rFonts w:ascii="Calibri" w:eastAsia="Times New Roman" w:hAnsi="Calibri" w:cs="Times New Roman"/>
          <w:color w:val="000000"/>
          <w:lang w:val="en-US"/>
        </w:rPr>
      </w:pPr>
      <w:r>
        <w:t>Description</w:t>
      </w:r>
      <w:r>
        <w:tab/>
      </w:r>
      <w:r>
        <w:tab/>
      </w:r>
      <w:r>
        <w:tab/>
      </w:r>
      <w:proofErr w:type="spellStart"/>
      <w:r>
        <w:rPr>
          <w:rFonts w:ascii="Calibri" w:eastAsia="Times New Roman" w:hAnsi="Calibri" w:cs="Times New Roman"/>
          <w:color w:val="000000"/>
          <w:lang w:val="en-US"/>
        </w:rPr>
        <w:t>farm_total_expenses</w:t>
      </w:r>
      <w:proofErr w:type="spellEnd"/>
    </w:p>
    <w:p w14:paraId="08AA24ED" w14:textId="77777777" w:rsidR="00EA7D75" w:rsidRPr="00DB5BB9" w:rsidRDefault="00EA7D75" w:rsidP="00EA7D75">
      <w:pPr>
        <w:jc w:val="both"/>
        <w:rPr>
          <w:rFonts w:ascii="Calibri" w:eastAsia="Times New Roman" w:hAnsi="Calibri" w:cs="Times New Roman"/>
          <w:color w:val="000000"/>
          <w:lang w:val="en-US"/>
        </w:rPr>
      </w:pPr>
      <w:r>
        <w:t>Source</w:t>
      </w:r>
      <w:r>
        <w:tab/>
      </w:r>
      <w:r>
        <w:tab/>
      </w:r>
      <w:r>
        <w:tab/>
      </w:r>
      <w:r>
        <w:tab/>
      </w:r>
      <w:r w:rsidRPr="008816FC">
        <w:rPr>
          <w:rFonts w:ascii="Calibri" w:eastAsia="Times New Roman" w:hAnsi="Calibri" w:cs="Times New Roman"/>
          <w:color w:val="000000"/>
          <w:lang w:val="en-US"/>
        </w:rPr>
        <w:t>Derived - NALMF</w:t>
      </w:r>
    </w:p>
    <w:p w14:paraId="02573C84" w14:textId="715033E2" w:rsidR="00EA7D75" w:rsidRDefault="00EA7D75" w:rsidP="00EA7D75">
      <w:pPr>
        <w:ind w:left="2880" w:hanging="2880"/>
        <w:jc w:val="both"/>
      </w:pPr>
      <w:r>
        <w:t>Additional Information</w:t>
      </w:r>
      <w:r>
        <w:tab/>
        <w:t>‘</w:t>
      </w:r>
      <w:proofErr w:type="spellStart"/>
      <w:r w:rsidRPr="00EA7D75">
        <w:rPr>
          <w:rFonts w:ascii="Calibri" w:eastAsia="Times New Roman" w:hAnsi="Calibri" w:cs="Times New Roman"/>
          <w:color w:val="000000"/>
          <w:lang w:val="en-US"/>
        </w:rPr>
        <w:t>farm_total_expenses_d</w:t>
      </w:r>
      <w:proofErr w:type="spellEnd"/>
      <w:r>
        <w:rPr>
          <w:rFonts w:ascii="Calibri" w:eastAsia="Times New Roman" w:hAnsi="Calibri" w:cs="Times New Roman"/>
          <w:color w:val="000000"/>
          <w:lang w:val="en-US"/>
        </w:rPr>
        <w:t>’ has been derived by replacing negative ‘</w:t>
      </w:r>
      <w:proofErr w:type="spellStart"/>
      <w:r>
        <w:rPr>
          <w:rFonts w:ascii="Calibri" w:eastAsia="Times New Roman" w:hAnsi="Calibri" w:cs="Times New Roman"/>
          <w:color w:val="000000"/>
          <w:lang w:val="en-US"/>
        </w:rPr>
        <w:t>farm_total_expenses</w:t>
      </w:r>
      <w:proofErr w:type="spellEnd"/>
      <w:r>
        <w:rPr>
          <w:rFonts w:ascii="Calibri" w:eastAsia="Times New Roman" w:hAnsi="Calibri" w:cs="Times New Roman"/>
          <w:color w:val="000000"/>
          <w:lang w:val="en-US"/>
        </w:rPr>
        <w:t xml:space="preserve">’ values to 0. </w:t>
      </w:r>
    </w:p>
    <w:p w14:paraId="5CC311F0" w14:textId="77777777" w:rsidR="0089136E" w:rsidRDefault="0089136E" w:rsidP="0089136E">
      <w:r>
        <w:br w:type="page"/>
      </w:r>
    </w:p>
    <w:p w14:paraId="641CD56B" w14:textId="06506F8C" w:rsidR="00EA7D75" w:rsidRPr="008816FC" w:rsidRDefault="00EA7D75" w:rsidP="00EA7D75">
      <w:pPr>
        <w:jc w:val="both"/>
        <w:rPr>
          <w:rFonts w:ascii="Calibri" w:eastAsia="Times New Roman" w:hAnsi="Calibri" w:cs="Times New Roman"/>
          <w:color w:val="000000"/>
          <w:lang w:val="en-US"/>
        </w:rPr>
      </w:pPr>
      <w:r>
        <w:lastRenderedPageBreak/>
        <w:t>Field name</w:t>
      </w:r>
      <w:r>
        <w:tab/>
      </w:r>
      <w:r>
        <w:tab/>
      </w:r>
      <w:r>
        <w:tab/>
      </w:r>
      <w:bookmarkStart w:id="98" w:name="total_cost_of_sales_d"/>
      <w:proofErr w:type="spellStart"/>
      <w:r w:rsidRPr="00EA7D75">
        <w:rPr>
          <w:rFonts w:ascii="Calibri" w:eastAsia="Times New Roman" w:hAnsi="Calibri" w:cs="Times New Roman"/>
          <w:color w:val="000000"/>
          <w:lang w:val="en-US"/>
        </w:rPr>
        <w:t>total_cost_of_sales_d</w:t>
      </w:r>
      <w:bookmarkEnd w:id="98"/>
      <w:proofErr w:type="spellEnd"/>
    </w:p>
    <w:p w14:paraId="41344BCD" w14:textId="7E49E614" w:rsidR="00EA7D75" w:rsidRPr="008816FC" w:rsidRDefault="00EA7D75" w:rsidP="00EA7D75">
      <w:pPr>
        <w:rPr>
          <w:rFonts w:ascii="Calibri" w:eastAsia="Times New Roman" w:hAnsi="Calibri" w:cs="Times New Roman"/>
          <w:color w:val="000000"/>
          <w:lang w:val="en-US"/>
        </w:rPr>
      </w:pPr>
      <w:r>
        <w:t>Description</w:t>
      </w:r>
      <w:r>
        <w:tab/>
      </w:r>
      <w:r>
        <w:tab/>
      </w:r>
      <w:r>
        <w:tab/>
      </w:r>
      <w:proofErr w:type="spellStart"/>
      <w:r>
        <w:rPr>
          <w:rFonts w:ascii="Calibri" w:eastAsia="Times New Roman" w:hAnsi="Calibri" w:cs="Times New Roman"/>
          <w:color w:val="000000"/>
          <w:lang w:val="en-US"/>
        </w:rPr>
        <w:t>total_cost_of_sales</w:t>
      </w:r>
      <w:proofErr w:type="spellEnd"/>
    </w:p>
    <w:p w14:paraId="0E4CE0D3" w14:textId="77777777" w:rsidR="00EA7D75" w:rsidRPr="00DB5BB9" w:rsidRDefault="00EA7D75" w:rsidP="00EA7D75">
      <w:pPr>
        <w:jc w:val="both"/>
        <w:rPr>
          <w:rFonts w:ascii="Calibri" w:eastAsia="Times New Roman" w:hAnsi="Calibri" w:cs="Times New Roman"/>
          <w:color w:val="000000"/>
          <w:lang w:val="en-US"/>
        </w:rPr>
      </w:pPr>
      <w:r>
        <w:t>Source</w:t>
      </w:r>
      <w:r>
        <w:tab/>
      </w:r>
      <w:r>
        <w:tab/>
      </w:r>
      <w:r>
        <w:tab/>
      </w:r>
      <w:r>
        <w:tab/>
      </w:r>
      <w:r w:rsidRPr="008816FC">
        <w:rPr>
          <w:rFonts w:ascii="Calibri" w:eastAsia="Times New Roman" w:hAnsi="Calibri" w:cs="Times New Roman"/>
          <w:color w:val="000000"/>
          <w:lang w:val="en-US"/>
        </w:rPr>
        <w:t>Derived - NALMF</w:t>
      </w:r>
    </w:p>
    <w:p w14:paraId="3659C0F7" w14:textId="374CC6CF" w:rsidR="00EA7D75" w:rsidRDefault="00EA7D75" w:rsidP="00EA7D75">
      <w:pPr>
        <w:ind w:left="2880" w:hanging="2880"/>
        <w:jc w:val="both"/>
      </w:pPr>
      <w:r>
        <w:t>Additional Information</w:t>
      </w:r>
      <w:r>
        <w:tab/>
        <w:t>‘</w:t>
      </w:r>
      <w:proofErr w:type="spellStart"/>
      <w:r w:rsidRPr="00EA7D75">
        <w:rPr>
          <w:rFonts w:ascii="Calibri" w:eastAsia="Times New Roman" w:hAnsi="Calibri" w:cs="Times New Roman"/>
          <w:color w:val="000000"/>
          <w:lang w:val="en-US"/>
        </w:rPr>
        <w:t>total_cost_of_sales_d</w:t>
      </w:r>
      <w:proofErr w:type="spellEnd"/>
      <w:r>
        <w:rPr>
          <w:rFonts w:ascii="Calibri" w:eastAsia="Times New Roman" w:hAnsi="Calibri" w:cs="Times New Roman"/>
          <w:color w:val="000000"/>
          <w:lang w:val="en-US"/>
        </w:rPr>
        <w:t>’ has been derived by replacing negative ‘</w:t>
      </w:r>
      <w:proofErr w:type="spellStart"/>
      <w:r>
        <w:rPr>
          <w:rFonts w:ascii="Calibri" w:eastAsia="Times New Roman" w:hAnsi="Calibri" w:cs="Times New Roman"/>
          <w:color w:val="000000"/>
          <w:lang w:val="en-US"/>
        </w:rPr>
        <w:t>total_cost_of_sales</w:t>
      </w:r>
      <w:proofErr w:type="spellEnd"/>
      <w:r>
        <w:rPr>
          <w:rFonts w:ascii="Calibri" w:eastAsia="Times New Roman" w:hAnsi="Calibri" w:cs="Times New Roman"/>
          <w:color w:val="000000"/>
          <w:lang w:val="en-US"/>
        </w:rPr>
        <w:t xml:space="preserve">’ values to 0. </w:t>
      </w:r>
    </w:p>
    <w:p w14:paraId="42941089" w14:textId="77777777" w:rsidR="0089136E" w:rsidRDefault="0089136E" w:rsidP="0089136E">
      <w:r>
        <w:br w:type="page"/>
      </w:r>
    </w:p>
    <w:p w14:paraId="6C370704" w14:textId="1BC7BB34" w:rsidR="00EA7D75" w:rsidRPr="008816FC" w:rsidRDefault="00EA7D75" w:rsidP="00EA7D75">
      <w:pPr>
        <w:jc w:val="both"/>
        <w:rPr>
          <w:rFonts w:ascii="Calibri" w:eastAsia="Times New Roman" w:hAnsi="Calibri" w:cs="Times New Roman"/>
          <w:color w:val="000000"/>
          <w:lang w:val="en-US"/>
        </w:rPr>
      </w:pPr>
      <w:r>
        <w:lastRenderedPageBreak/>
        <w:t>Field name</w:t>
      </w:r>
      <w:r>
        <w:tab/>
      </w:r>
      <w:r>
        <w:tab/>
      </w:r>
      <w:r>
        <w:tab/>
      </w:r>
      <w:bookmarkStart w:id="99" w:name="sales_goods_and_services_d"/>
      <w:proofErr w:type="spellStart"/>
      <w:r w:rsidRPr="00EA7D75">
        <w:rPr>
          <w:rFonts w:ascii="Calibri" w:eastAsia="Times New Roman" w:hAnsi="Calibri" w:cs="Times New Roman"/>
          <w:color w:val="000000"/>
          <w:lang w:val="en-US"/>
        </w:rPr>
        <w:t>sales_goods_and_services_d</w:t>
      </w:r>
      <w:bookmarkEnd w:id="99"/>
      <w:proofErr w:type="spellEnd"/>
    </w:p>
    <w:p w14:paraId="161504BD" w14:textId="2F61ABE6" w:rsidR="00EA7D75" w:rsidRPr="008816FC" w:rsidRDefault="00EA7D75" w:rsidP="00EA7D75">
      <w:pPr>
        <w:rPr>
          <w:rFonts w:ascii="Calibri" w:eastAsia="Times New Roman" w:hAnsi="Calibri" w:cs="Times New Roman"/>
          <w:color w:val="000000"/>
          <w:lang w:val="en-US"/>
        </w:rPr>
      </w:pPr>
      <w:r>
        <w:t>Description</w:t>
      </w:r>
      <w:r>
        <w:tab/>
      </w:r>
      <w:r>
        <w:tab/>
      </w:r>
      <w:r>
        <w:tab/>
      </w:r>
      <w:proofErr w:type="spellStart"/>
      <w:r>
        <w:rPr>
          <w:rFonts w:ascii="Calibri" w:eastAsia="Times New Roman" w:hAnsi="Calibri" w:cs="Times New Roman"/>
          <w:color w:val="000000"/>
          <w:lang w:val="en-US"/>
        </w:rPr>
        <w:t>sales_goods_and_services</w:t>
      </w:r>
      <w:proofErr w:type="spellEnd"/>
    </w:p>
    <w:p w14:paraId="3F6389DF" w14:textId="77777777" w:rsidR="00EA7D75" w:rsidRPr="00DB5BB9" w:rsidRDefault="00EA7D75" w:rsidP="00EA7D75">
      <w:pPr>
        <w:jc w:val="both"/>
        <w:rPr>
          <w:rFonts w:ascii="Calibri" w:eastAsia="Times New Roman" w:hAnsi="Calibri" w:cs="Times New Roman"/>
          <w:color w:val="000000"/>
          <w:lang w:val="en-US"/>
        </w:rPr>
      </w:pPr>
      <w:r>
        <w:t>Source</w:t>
      </w:r>
      <w:r>
        <w:tab/>
      </w:r>
      <w:r>
        <w:tab/>
      </w:r>
      <w:r>
        <w:tab/>
      </w:r>
      <w:r>
        <w:tab/>
      </w:r>
      <w:r w:rsidRPr="008816FC">
        <w:rPr>
          <w:rFonts w:ascii="Calibri" w:eastAsia="Times New Roman" w:hAnsi="Calibri" w:cs="Times New Roman"/>
          <w:color w:val="000000"/>
          <w:lang w:val="en-US"/>
        </w:rPr>
        <w:t>Derived - NALMF</w:t>
      </w:r>
    </w:p>
    <w:p w14:paraId="68AD073A" w14:textId="51DE9B27" w:rsidR="00EA7D75" w:rsidRDefault="00EA7D75" w:rsidP="00EA7D75">
      <w:pPr>
        <w:ind w:left="2880" w:hanging="2880"/>
        <w:jc w:val="both"/>
      </w:pPr>
      <w:r>
        <w:t>Additional Information</w:t>
      </w:r>
      <w:r>
        <w:tab/>
        <w:t>‘</w:t>
      </w:r>
      <w:proofErr w:type="spellStart"/>
      <w:r w:rsidRPr="00EA7D75">
        <w:rPr>
          <w:rFonts w:ascii="Calibri" w:eastAsia="Times New Roman" w:hAnsi="Calibri" w:cs="Times New Roman"/>
          <w:color w:val="000000"/>
          <w:lang w:val="en-US"/>
        </w:rPr>
        <w:t>sales_goods_and_services_d</w:t>
      </w:r>
      <w:proofErr w:type="spellEnd"/>
      <w:r>
        <w:rPr>
          <w:rFonts w:ascii="Calibri" w:eastAsia="Times New Roman" w:hAnsi="Calibri" w:cs="Times New Roman"/>
          <w:color w:val="000000"/>
          <w:lang w:val="en-US"/>
        </w:rPr>
        <w:t>’ has been derived by replacing negative ‘</w:t>
      </w:r>
      <w:proofErr w:type="spellStart"/>
      <w:r>
        <w:rPr>
          <w:rFonts w:ascii="Calibri" w:eastAsia="Times New Roman" w:hAnsi="Calibri" w:cs="Times New Roman"/>
          <w:color w:val="000000"/>
          <w:lang w:val="en-US"/>
        </w:rPr>
        <w:t>sales_goods_and_services</w:t>
      </w:r>
      <w:proofErr w:type="spellEnd"/>
      <w:r>
        <w:rPr>
          <w:rFonts w:ascii="Calibri" w:eastAsia="Times New Roman" w:hAnsi="Calibri" w:cs="Times New Roman"/>
          <w:color w:val="000000"/>
          <w:lang w:val="en-US"/>
        </w:rPr>
        <w:t xml:space="preserve">’ values to 0. </w:t>
      </w:r>
    </w:p>
    <w:p w14:paraId="454B2FBC" w14:textId="77777777" w:rsidR="0089136E" w:rsidRDefault="0089136E" w:rsidP="0089136E">
      <w:r>
        <w:br w:type="page"/>
      </w:r>
    </w:p>
    <w:p w14:paraId="6BA09580" w14:textId="51EB1660" w:rsidR="00EA7D75" w:rsidRPr="008816FC" w:rsidRDefault="00EA7D75" w:rsidP="00EA7D75">
      <w:pPr>
        <w:jc w:val="both"/>
        <w:rPr>
          <w:rFonts w:ascii="Calibri" w:eastAsia="Times New Roman" w:hAnsi="Calibri" w:cs="Times New Roman"/>
          <w:color w:val="000000"/>
          <w:lang w:val="en-US"/>
        </w:rPr>
      </w:pPr>
      <w:r>
        <w:lastRenderedPageBreak/>
        <w:t>Field name</w:t>
      </w:r>
      <w:r>
        <w:tab/>
      </w:r>
      <w:r>
        <w:tab/>
      </w:r>
      <w:r>
        <w:tab/>
      </w:r>
      <w:bookmarkStart w:id="100" w:name="total_operating_expenses_d"/>
      <w:proofErr w:type="spellStart"/>
      <w:r w:rsidRPr="00EA7D75">
        <w:rPr>
          <w:rFonts w:ascii="Calibri" w:eastAsia="Times New Roman" w:hAnsi="Calibri" w:cs="Times New Roman"/>
          <w:color w:val="000000"/>
          <w:lang w:val="en-US"/>
        </w:rPr>
        <w:t>total_operating_expenses_d</w:t>
      </w:r>
      <w:bookmarkEnd w:id="100"/>
      <w:proofErr w:type="spellEnd"/>
    </w:p>
    <w:p w14:paraId="0A9442D1" w14:textId="67EEEB50" w:rsidR="00EA7D75" w:rsidRPr="008816FC" w:rsidRDefault="00EA7D75" w:rsidP="00EA7D75">
      <w:pPr>
        <w:rPr>
          <w:rFonts w:ascii="Calibri" w:eastAsia="Times New Roman" w:hAnsi="Calibri" w:cs="Times New Roman"/>
          <w:color w:val="000000"/>
          <w:lang w:val="en-US"/>
        </w:rPr>
      </w:pPr>
      <w:r>
        <w:t>Description</w:t>
      </w:r>
      <w:r>
        <w:tab/>
      </w:r>
      <w:r>
        <w:tab/>
      </w:r>
      <w:r>
        <w:tab/>
      </w:r>
      <w:proofErr w:type="spellStart"/>
      <w:r>
        <w:rPr>
          <w:rFonts w:ascii="Calibri" w:eastAsia="Times New Roman" w:hAnsi="Calibri" w:cs="Times New Roman"/>
          <w:color w:val="000000"/>
          <w:lang w:val="en-US"/>
        </w:rPr>
        <w:t>total_operating_expenses</w:t>
      </w:r>
      <w:proofErr w:type="spellEnd"/>
    </w:p>
    <w:p w14:paraId="74D41461" w14:textId="77777777" w:rsidR="00EA7D75" w:rsidRPr="00DB5BB9" w:rsidRDefault="00EA7D75" w:rsidP="00EA7D75">
      <w:pPr>
        <w:jc w:val="both"/>
        <w:rPr>
          <w:rFonts w:ascii="Calibri" w:eastAsia="Times New Roman" w:hAnsi="Calibri" w:cs="Times New Roman"/>
          <w:color w:val="000000"/>
          <w:lang w:val="en-US"/>
        </w:rPr>
      </w:pPr>
      <w:r>
        <w:t>Source</w:t>
      </w:r>
      <w:r>
        <w:tab/>
      </w:r>
      <w:r>
        <w:tab/>
      </w:r>
      <w:r>
        <w:tab/>
      </w:r>
      <w:r>
        <w:tab/>
      </w:r>
      <w:r w:rsidRPr="008816FC">
        <w:rPr>
          <w:rFonts w:ascii="Calibri" w:eastAsia="Times New Roman" w:hAnsi="Calibri" w:cs="Times New Roman"/>
          <w:color w:val="000000"/>
          <w:lang w:val="en-US"/>
        </w:rPr>
        <w:t>Derived - NALMF</w:t>
      </w:r>
    </w:p>
    <w:p w14:paraId="071EBFE2" w14:textId="5F18DE95" w:rsidR="00EA7D75" w:rsidRDefault="00EA7D75" w:rsidP="00EA7D75">
      <w:pPr>
        <w:ind w:left="2880" w:hanging="2880"/>
        <w:jc w:val="both"/>
      </w:pPr>
      <w:r>
        <w:t>Additional Information</w:t>
      </w:r>
      <w:r>
        <w:tab/>
        <w:t>‘</w:t>
      </w:r>
      <w:proofErr w:type="spellStart"/>
      <w:r w:rsidRPr="00EA7D75">
        <w:rPr>
          <w:rFonts w:ascii="Calibri" w:eastAsia="Times New Roman" w:hAnsi="Calibri" w:cs="Times New Roman"/>
          <w:color w:val="000000"/>
          <w:lang w:val="en-US"/>
        </w:rPr>
        <w:t>total_operating_expenses_d</w:t>
      </w:r>
      <w:proofErr w:type="spellEnd"/>
      <w:r>
        <w:rPr>
          <w:rFonts w:ascii="Calibri" w:eastAsia="Times New Roman" w:hAnsi="Calibri" w:cs="Times New Roman"/>
          <w:color w:val="000000"/>
          <w:lang w:val="en-US"/>
        </w:rPr>
        <w:t>’ has been derived by replacing negative ‘</w:t>
      </w:r>
      <w:proofErr w:type="spellStart"/>
      <w:r>
        <w:rPr>
          <w:rFonts w:ascii="Calibri" w:eastAsia="Times New Roman" w:hAnsi="Calibri" w:cs="Times New Roman"/>
          <w:color w:val="000000"/>
          <w:lang w:val="en-US"/>
        </w:rPr>
        <w:t>total_operating_expenses</w:t>
      </w:r>
      <w:proofErr w:type="spellEnd"/>
      <w:r>
        <w:rPr>
          <w:rFonts w:ascii="Calibri" w:eastAsia="Times New Roman" w:hAnsi="Calibri" w:cs="Times New Roman"/>
          <w:color w:val="000000"/>
          <w:lang w:val="en-US"/>
        </w:rPr>
        <w:t xml:space="preserve">’ values to 0. </w:t>
      </w:r>
    </w:p>
    <w:p w14:paraId="70732293" w14:textId="77777777" w:rsidR="0089136E" w:rsidRDefault="0089136E" w:rsidP="0089136E">
      <w:r>
        <w:br w:type="page"/>
      </w:r>
    </w:p>
    <w:p w14:paraId="3AB5A2E2" w14:textId="4C7888C9" w:rsidR="00EA7D75" w:rsidRPr="008816FC" w:rsidRDefault="00EA7D75" w:rsidP="00EA7D75">
      <w:pPr>
        <w:jc w:val="both"/>
        <w:rPr>
          <w:rFonts w:ascii="Calibri" w:eastAsia="Times New Roman" w:hAnsi="Calibri" w:cs="Times New Roman"/>
          <w:color w:val="000000"/>
          <w:lang w:val="en-US"/>
        </w:rPr>
      </w:pPr>
      <w:r>
        <w:lastRenderedPageBreak/>
        <w:t>Field name</w:t>
      </w:r>
      <w:r>
        <w:tab/>
      </w:r>
      <w:r>
        <w:tab/>
      </w:r>
      <w:r>
        <w:tab/>
      </w:r>
      <w:bookmarkStart w:id="101" w:name="amortization_tangible_assets_d"/>
      <w:proofErr w:type="spellStart"/>
      <w:r w:rsidRPr="00EA7D75">
        <w:rPr>
          <w:rFonts w:ascii="Calibri" w:eastAsia="Times New Roman" w:hAnsi="Calibri" w:cs="Times New Roman"/>
          <w:color w:val="000000"/>
          <w:lang w:val="en-US"/>
        </w:rPr>
        <w:t>amortization_tangible_assets_d</w:t>
      </w:r>
      <w:bookmarkEnd w:id="101"/>
      <w:proofErr w:type="spellEnd"/>
    </w:p>
    <w:p w14:paraId="65367DC8" w14:textId="5B0D3C4C" w:rsidR="00EA7D75" w:rsidRPr="008816FC" w:rsidRDefault="00EA7D75" w:rsidP="00EA7D75">
      <w:pPr>
        <w:rPr>
          <w:rFonts w:ascii="Calibri" w:eastAsia="Times New Roman" w:hAnsi="Calibri" w:cs="Times New Roman"/>
          <w:color w:val="000000"/>
          <w:lang w:val="en-US"/>
        </w:rPr>
      </w:pPr>
      <w:r>
        <w:t>Description</w:t>
      </w:r>
      <w:r>
        <w:tab/>
      </w:r>
      <w:r>
        <w:tab/>
      </w:r>
      <w:r>
        <w:tab/>
      </w:r>
      <w:proofErr w:type="spellStart"/>
      <w:r>
        <w:rPr>
          <w:rFonts w:ascii="Calibri" w:eastAsia="Times New Roman" w:hAnsi="Calibri" w:cs="Times New Roman"/>
          <w:color w:val="000000"/>
          <w:lang w:val="en-US"/>
        </w:rPr>
        <w:t>amortization_tangible_assets</w:t>
      </w:r>
      <w:proofErr w:type="spellEnd"/>
    </w:p>
    <w:p w14:paraId="76845F02" w14:textId="77777777" w:rsidR="00EA7D75" w:rsidRPr="00DB5BB9" w:rsidRDefault="00EA7D75" w:rsidP="00EA7D75">
      <w:pPr>
        <w:jc w:val="both"/>
        <w:rPr>
          <w:rFonts w:ascii="Calibri" w:eastAsia="Times New Roman" w:hAnsi="Calibri" w:cs="Times New Roman"/>
          <w:color w:val="000000"/>
          <w:lang w:val="en-US"/>
        </w:rPr>
      </w:pPr>
      <w:r>
        <w:t>Source</w:t>
      </w:r>
      <w:r>
        <w:tab/>
      </w:r>
      <w:r>
        <w:tab/>
      </w:r>
      <w:r>
        <w:tab/>
      </w:r>
      <w:r>
        <w:tab/>
      </w:r>
      <w:r w:rsidRPr="008816FC">
        <w:rPr>
          <w:rFonts w:ascii="Calibri" w:eastAsia="Times New Roman" w:hAnsi="Calibri" w:cs="Times New Roman"/>
          <w:color w:val="000000"/>
          <w:lang w:val="en-US"/>
        </w:rPr>
        <w:t>Derived - NALMF</w:t>
      </w:r>
    </w:p>
    <w:p w14:paraId="4F3DCB82" w14:textId="5B388502" w:rsidR="00EA7D75" w:rsidRDefault="00EA7D75" w:rsidP="00EA7D75">
      <w:pPr>
        <w:ind w:left="2880" w:hanging="2880"/>
        <w:jc w:val="both"/>
      </w:pPr>
      <w:r>
        <w:t>Additional Information</w:t>
      </w:r>
      <w:r>
        <w:tab/>
        <w:t>‘</w:t>
      </w:r>
      <w:proofErr w:type="spellStart"/>
      <w:r w:rsidRPr="00EA7D75">
        <w:rPr>
          <w:rFonts w:ascii="Calibri" w:eastAsia="Times New Roman" w:hAnsi="Calibri" w:cs="Times New Roman"/>
          <w:color w:val="000000"/>
          <w:lang w:val="en-US"/>
        </w:rPr>
        <w:t>amortization_tangible_assets_d</w:t>
      </w:r>
      <w:proofErr w:type="spellEnd"/>
      <w:r>
        <w:rPr>
          <w:rFonts w:ascii="Calibri" w:eastAsia="Times New Roman" w:hAnsi="Calibri" w:cs="Times New Roman"/>
          <w:color w:val="000000"/>
          <w:lang w:val="en-US"/>
        </w:rPr>
        <w:t>’ has been derived by replacing negative ‘</w:t>
      </w:r>
      <w:proofErr w:type="spellStart"/>
      <w:r>
        <w:rPr>
          <w:rFonts w:ascii="Calibri" w:eastAsia="Times New Roman" w:hAnsi="Calibri" w:cs="Times New Roman"/>
          <w:color w:val="000000"/>
          <w:lang w:val="en-US"/>
        </w:rPr>
        <w:t>amortization_tangible_assets</w:t>
      </w:r>
      <w:proofErr w:type="spellEnd"/>
      <w:r>
        <w:rPr>
          <w:rFonts w:ascii="Calibri" w:eastAsia="Times New Roman" w:hAnsi="Calibri" w:cs="Times New Roman"/>
          <w:color w:val="000000"/>
          <w:lang w:val="en-US"/>
        </w:rPr>
        <w:t xml:space="preserve">’ values to 0. </w:t>
      </w:r>
    </w:p>
    <w:p w14:paraId="0C025518" w14:textId="77777777" w:rsidR="0089136E" w:rsidRDefault="0089136E" w:rsidP="0089136E">
      <w:r>
        <w:br w:type="page"/>
      </w:r>
    </w:p>
    <w:p w14:paraId="7A798E2B" w14:textId="153977D8" w:rsidR="00EA7D75" w:rsidRPr="008816FC" w:rsidRDefault="00EA7D75" w:rsidP="00EA7D75">
      <w:pPr>
        <w:jc w:val="both"/>
        <w:rPr>
          <w:rFonts w:ascii="Calibri" w:eastAsia="Times New Roman" w:hAnsi="Calibri" w:cs="Times New Roman"/>
          <w:color w:val="000000"/>
          <w:lang w:val="en-US"/>
        </w:rPr>
      </w:pPr>
      <w:r>
        <w:lastRenderedPageBreak/>
        <w:t>Field name</w:t>
      </w:r>
      <w:r>
        <w:tab/>
      </w:r>
      <w:r>
        <w:tab/>
      </w:r>
      <w:r>
        <w:tab/>
      </w:r>
      <w:bookmarkStart w:id="102" w:name="amortization_intangible_assets_d"/>
      <w:proofErr w:type="spellStart"/>
      <w:r w:rsidRPr="00EA7D75">
        <w:rPr>
          <w:rFonts w:ascii="Calibri" w:eastAsia="Times New Roman" w:hAnsi="Calibri" w:cs="Times New Roman"/>
          <w:color w:val="000000"/>
          <w:lang w:val="en-US"/>
        </w:rPr>
        <w:t>amortization_intangible_assets_d</w:t>
      </w:r>
      <w:bookmarkEnd w:id="102"/>
      <w:proofErr w:type="spellEnd"/>
    </w:p>
    <w:p w14:paraId="244FFFE2" w14:textId="4DE575CC" w:rsidR="00EA7D75" w:rsidRPr="008816FC" w:rsidRDefault="00EA7D75" w:rsidP="00EA7D75">
      <w:pPr>
        <w:rPr>
          <w:rFonts w:ascii="Calibri" w:eastAsia="Times New Roman" w:hAnsi="Calibri" w:cs="Times New Roman"/>
          <w:color w:val="000000"/>
          <w:lang w:val="en-US"/>
        </w:rPr>
      </w:pPr>
      <w:r>
        <w:t>Description</w:t>
      </w:r>
      <w:r>
        <w:tab/>
      </w:r>
      <w:r>
        <w:tab/>
      </w:r>
      <w:r>
        <w:tab/>
      </w:r>
      <w:proofErr w:type="spellStart"/>
      <w:r>
        <w:rPr>
          <w:rFonts w:ascii="Calibri" w:eastAsia="Times New Roman" w:hAnsi="Calibri" w:cs="Times New Roman"/>
          <w:color w:val="000000"/>
          <w:lang w:val="en-US"/>
        </w:rPr>
        <w:t>amortization_intangible_assets</w:t>
      </w:r>
      <w:proofErr w:type="spellEnd"/>
    </w:p>
    <w:p w14:paraId="2C18491C" w14:textId="77777777" w:rsidR="00EA7D75" w:rsidRPr="00DB5BB9" w:rsidRDefault="00EA7D75" w:rsidP="00EA7D75">
      <w:pPr>
        <w:jc w:val="both"/>
        <w:rPr>
          <w:rFonts w:ascii="Calibri" w:eastAsia="Times New Roman" w:hAnsi="Calibri" w:cs="Times New Roman"/>
          <w:color w:val="000000"/>
          <w:lang w:val="en-US"/>
        </w:rPr>
      </w:pPr>
      <w:r>
        <w:t>Source</w:t>
      </w:r>
      <w:r>
        <w:tab/>
      </w:r>
      <w:r>
        <w:tab/>
      </w:r>
      <w:r>
        <w:tab/>
      </w:r>
      <w:r>
        <w:tab/>
      </w:r>
      <w:r w:rsidRPr="008816FC">
        <w:rPr>
          <w:rFonts w:ascii="Calibri" w:eastAsia="Times New Roman" w:hAnsi="Calibri" w:cs="Times New Roman"/>
          <w:color w:val="000000"/>
          <w:lang w:val="en-US"/>
        </w:rPr>
        <w:t>Derived - NALMF</w:t>
      </w:r>
    </w:p>
    <w:p w14:paraId="3AB98001" w14:textId="10743A49" w:rsidR="00EA7D75" w:rsidRDefault="00EA7D75" w:rsidP="00EA7D75">
      <w:pPr>
        <w:ind w:left="2880" w:hanging="2880"/>
        <w:jc w:val="both"/>
      </w:pPr>
      <w:r>
        <w:t>Additional Information</w:t>
      </w:r>
      <w:r>
        <w:tab/>
        <w:t>‘</w:t>
      </w:r>
      <w:proofErr w:type="spellStart"/>
      <w:r w:rsidRPr="00EA7D75">
        <w:rPr>
          <w:rFonts w:ascii="Calibri" w:eastAsia="Times New Roman" w:hAnsi="Calibri" w:cs="Times New Roman"/>
          <w:color w:val="000000"/>
          <w:lang w:val="en-US"/>
        </w:rPr>
        <w:t>amortization_intangible_assets_d</w:t>
      </w:r>
      <w:proofErr w:type="spellEnd"/>
      <w:r>
        <w:rPr>
          <w:rFonts w:ascii="Calibri" w:eastAsia="Times New Roman" w:hAnsi="Calibri" w:cs="Times New Roman"/>
          <w:color w:val="000000"/>
          <w:lang w:val="en-US"/>
        </w:rPr>
        <w:t>’ has been derived by replacing negative ‘</w:t>
      </w:r>
      <w:proofErr w:type="spellStart"/>
      <w:r w:rsidRPr="00EA7D75">
        <w:rPr>
          <w:rFonts w:ascii="Calibri" w:eastAsia="Times New Roman" w:hAnsi="Calibri" w:cs="Times New Roman"/>
          <w:color w:val="000000"/>
          <w:lang w:val="en-US"/>
        </w:rPr>
        <w:t>amortization_intangible_assets_d</w:t>
      </w:r>
      <w:proofErr w:type="spellEnd"/>
      <w:r>
        <w:rPr>
          <w:rFonts w:ascii="Calibri" w:eastAsia="Times New Roman" w:hAnsi="Calibri" w:cs="Times New Roman"/>
          <w:color w:val="000000"/>
          <w:lang w:val="en-US"/>
        </w:rPr>
        <w:t xml:space="preserve">’ values to 0. </w:t>
      </w:r>
    </w:p>
    <w:p w14:paraId="50873E94" w14:textId="77777777" w:rsidR="0089136E" w:rsidRDefault="0089136E" w:rsidP="0089136E">
      <w:r>
        <w:br w:type="page"/>
      </w:r>
    </w:p>
    <w:p w14:paraId="7DC393B5" w14:textId="77777777" w:rsidR="009130E8" w:rsidRDefault="009130E8" w:rsidP="009130E8">
      <w:pPr>
        <w:jc w:val="both"/>
      </w:pPr>
      <w:r>
        <w:lastRenderedPageBreak/>
        <w:t>Field name</w:t>
      </w:r>
      <w:r>
        <w:tab/>
      </w:r>
      <w:r>
        <w:tab/>
      </w:r>
      <w:r>
        <w:tab/>
      </w:r>
      <w:bookmarkStart w:id="103" w:name="investment_BLDG"/>
      <w:proofErr w:type="spellStart"/>
      <w:r>
        <w:t>investment_BLDG</w:t>
      </w:r>
      <w:bookmarkEnd w:id="103"/>
      <w:proofErr w:type="spellEnd"/>
    </w:p>
    <w:p w14:paraId="53068F92" w14:textId="77777777" w:rsidR="009130E8" w:rsidRDefault="009130E8" w:rsidP="009130E8">
      <w:pPr>
        <w:ind w:left="2880" w:hanging="2880"/>
        <w:jc w:val="both"/>
      </w:pPr>
      <w:r>
        <w:t>Description</w:t>
      </w:r>
      <w:r>
        <w:tab/>
        <w:t>Net investment of buildings</w:t>
      </w:r>
    </w:p>
    <w:p w14:paraId="3DBEC7F4" w14:textId="77777777" w:rsidR="009130E8" w:rsidRPr="00696079" w:rsidRDefault="009130E8" w:rsidP="009130E8">
      <w:pPr>
        <w:jc w:val="both"/>
        <w:rPr>
          <w:u w:val="double"/>
        </w:rPr>
      </w:pPr>
      <w:r>
        <w:t>Source</w:t>
      </w:r>
      <w:r>
        <w:tab/>
      </w:r>
      <w:r>
        <w:tab/>
      </w:r>
      <w:r>
        <w:tab/>
      </w:r>
      <w:r>
        <w:tab/>
        <w:t>T2 Schedule 8</w:t>
      </w:r>
    </w:p>
    <w:p w14:paraId="5B09B567" w14:textId="77777777" w:rsidR="009130E8" w:rsidRDefault="009130E8" w:rsidP="009130E8">
      <w:pPr>
        <w:jc w:val="both"/>
      </w:pPr>
      <w:r>
        <w:t>Additional Information</w:t>
      </w:r>
      <w:r>
        <w:tab/>
      </w:r>
      <w:r>
        <w:tab/>
        <w:t xml:space="preserve">Asset-class codes: </w:t>
      </w:r>
      <w:r w:rsidRPr="000518FF">
        <w:t>1, 3, 5, 6,</w:t>
      </w:r>
      <w:r>
        <w:t xml:space="preserve"> 13, 19-21, 23, 31- 33, 37, </w:t>
      </w:r>
      <w:r w:rsidRPr="000518FF">
        <w:t>51</w:t>
      </w:r>
    </w:p>
    <w:p w14:paraId="6F788AD4" w14:textId="77777777" w:rsidR="0089136E" w:rsidRDefault="0089136E" w:rsidP="0089136E">
      <w:r>
        <w:br w:type="page"/>
      </w:r>
    </w:p>
    <w:p w14:paraId="0EF96CCE" w14:textId="77777777" w:rsidR="009130E8" w:rsidRDefault="009130E8" w:rsidP="009130E8">
      <w:pPr>
        <w:jc w:val="both"/>
      </w:pPr>
      <w:r>
        <w:lastRenderedPageBreak/>
        <w:t>Field name</w:t>
      </w:r>
      <w:r>
        <w:tab/>
      </w:r>
      <w:r>
        <w:tab/>
      </w:r>
      <w:r>
        <w:tab/>
      </w:r>
      <w:bookmarkStart w:id="104" w:name="investment_ME"/>
      <w:proofErr w:type="spellStart"/>
      <w:r>
        <w:t>investment_ME</w:t>
      </w:r>
      <w:bookmarkEnd w:id="104"/>
      <w:proofErr w:type="spellEnd"/>
    </w:p>
    <w:p w14:paraId="11CFE3E5" w14:textId="77777777" w:rsidR="009130E8" w:rsidRDefault="009130E8" w:rsidP="009130E8">
      <w:pPr>
        <w:ind w:left="2880" w:hanging="2880"/>
        <w:jc w:val="both"/>
      </w:pPr>
      <w:r>
        <w:t>Description</w:t>
      </w:r>
      <w:r>
        <w:tab/>
        <w:t>Net investment of machinery &amp; equipment</w:t>
      </w:r>
    </w:p>
    <w:p w14:paraId="6F667F7C" w14:textId="77777777" w:rsidR="009130E8" w:rsidRPr="00696079" w:rsidRDefault="009130E8" w:rsidP="009130E8">
      <w:pPr>
        <w:jc w:val="both"/>
        <w:rPr>
          <w:u w:val="double"/>
        </w:rPr>
      </w:pPr>
      <w:r>
        <w:t>Source</w:t>
      </w:r>
      <w:r>
        <w:tab/>
      </w:r>
      <w:r>
        <w:tab/>
      </w:r>
      <w:r>
        <w:tab/>
      </w:r>
      <w:r>
        <w:tab/>
        <w:t>T2 Schedule 8</w:t>
      </w:r>
    </w:p>
    <w:p w14:paraId="4A35BA32" w14:textId="77777777" w:rsidR="009130E8" w:rsidRDefault="009130E8" w:rsidP="009130E8">
      <w:pPr>
        <w:ind w:left="2880" w:hanging="2880"/>
        <w:jc w:val="both"/>
      </w:pPr>
      <w:r>
        <w:t>Additional Information</w:t>
      </w:r>
      <w:r>
        <w:tab/>
        <w:t xml:space="preserve">Asset-class codes: </w:t>
      </w:r>
      <w:r w:rsidRPr="00937619">
        <w:t>2, 4, 7-12, 15-18, 22, 24, 26-30, 34, 35, 38- 43, 45-50, 52</w:t>
      </w:r>
    </w:p>
    <w:p w14:paraId="7E72E9C3" w14:textId="77777777" w:rsidR="0089136E" w:rsidRDefault="0089136E" w:rsidP="0089136E">
      <w:r>
        <w:br w:type="page"/>
      </w:r>
    </w:p>
    <w:p w14:paraId="0CE9A221" w14:textId="77777777" w:rsidR="009130E8" w:rsidRDefault="009130E8" w:rsidP="009130E8">
      <w:pPr>
        <w:jc w:val="both"/>
      </w:pPr>
      <w:r>
        <w:lastRenderedPageBreak/>
        <w:t>Field name</w:t>
      </w:r>
      <w:r>
        <w:tab/>
      </w:r>
      <w:r>
        <w:tab/>
      </w:r>
      <w:r>
        <w:tab/>
      </w:r>
      <w:bookmarkStart w:id="105" w:name="investment_INTANGIBLE"/>
      <w:proofErr w:type="spellStart"/>
      <w:r>
        <w:t>investment_INTANGIBLE</w:t>
      </w:r>
      <w:bookmarkEnd w:id="105"/>
      <w:proofErr w:type="spellEnd"/>
    </w:p>
    <w:p w14:paraId="79FD7592" w14:textId="77777777" w:rsidR="009130E8" w:rsidRDefault="009130E8" w:rsidP="009130E8">
      <w:pPr>
        <w:ind w:left="2880" w:hanging="2880"/>
        <w:jc w:val="both"/>
      </w:pPr>
      <w:r>
        <w:t>Description</w:t>
      </w:r>
      <w:r>
        <w:tab/>
        <w:t>Net investment of intangible assets</w:t>
      </w:r>
    </w:p>
    <w:p w14:paraId="0B945AFA" w14:textId="77777777" w:rsidR="009130E8" w:rsidRPr="00696079" w:rsidRDefault="009130E8" w:rsidP="009130E8">
      <w:pPr>
        <w:jc w:val="both"/>
        <w:rPr>
          <w:u w:val="double"/>
        </w:rPr>
      </w:pPr>
      <w:r>
        <w:t>Source</w:t>
      </w:r>
      <w:r>
        <w:tab/>
      </w:r>
      <w:r>
        <w:tab/>
      </w:r>
      <w:r>
        <w:tab/>
      </w:r>
      <w:r>
        <w:tab/>
        <w:t>T2 Schedule 8</w:t>
      </w:r>
    </w:p>
    <w:p w14:paraId="5572E2E4" w14:textId="77777777" w:rsidR="009130E8" w:rsidRDefault="009130E8" w:rsidP="009130E8">
      <w:pPr>
        <w:ind w:left="2880" w:hanging="2880"/>
        <w:jc w:val="both"/>
      </w:pPr>
      <w:r>
        <w:t>Additional Information</w:t>
      </w:r>
      <w:r>
        <w:tab/>
        <w:t>Asset-class codes: 14, 44</w:t>
      </w:r>
    </w:p>
    <w:p w14:paraId="197EDCB2" w14:textId="77777777" w:rsidR="0089136E" w:rsidRDefault="0089136E" w:rsidP="0089136E">
      <w:r>
        <w:br w:type="page"/>
      </w:r>
    </w:p>
    <w:p w14:paraId="16F5D91F" w14:textId="77777777" w:rsidR="009130E8" w:rsidRDefault="009130E8" w:rsidP="009130E8">
      <w:pPr>
        <w:jc w:val="both"/>
      </w:pPr>
      <w:r>
        <w:lastRenderedPageBreak/>
        <w:t>Field name</w:t>
      </w:r>
      <w:r>
        <w:tab/>
      </w:r>
      <w:r>
        <w:tab/>
      </w:r>
      <w:r>
        <w:tab/>
      </w:r>
      <w:bookmarkStart w:id="106" w:name="investment_NOCLASS"/>
      <w:proofErr w:type="spellStart"/>
      <w:r>
        <w:t>investment_NOCLASS</w:t>
      </w:r>
      <w:bookmarkEnd w:id="106"/>
      <w:proofErr w:type="spellEnd"/>
    </w:p>
    <w:p w14:paraId="7097371A" w14:textId="77777777" w:rsidR="009130E8" w:rsidRDefault="009130E8" w:rsidP="009130E8">
      <w:pPr>
        <w:ind w:left="2880" w:hanging="2880"/>
        <w:jc w:val="both"/>
      </w:pPr>
      <w:r>
        <w:t>Description</w:t>
      </w:r>
      <w:r>
        <w:tab/>
        <w:t>Net investment of other tangible assets</w:t>
      </w:r>
    </w:p>
    <w:p w14:paraId="7429CD2A" w14:textId="77777777" w:rsidR="009130E8" w:rsidRPr="00696079" w:rsidRDefault="009130E8" w:rsidP="009130E8">
      <w:pPr>
        <w:jc w:val="both"/>
        <w:rPr>
          <w:u w:val="double"/>
        </w:rPr>
      </w:pPr>
      <w:r>
        <w:t>Source</w:t>
      </w:r>
      <w:r>
        <w:tab/>
      </w:r>
      <w:r>
        <w:tab/>
      </w:r>
      <w:r>
        <w:tab/>
      </w:r>
      <w:r>
        <w:tab/>
        <w:t>T2 Schedule 8</w:t>
      </w:r>
    </w:p>
    <w:p w14:paraId="02B0B3AE" w14:textId="77777777" w:rsidR="009130E8" w:rsidRDefault="009130E8" w:rsidP="009130E8">
      <w:pPr>
        <w:ind w:left="2880" w:hanging="2880"/>
        <w:jc w:val="both"/>
      </w:pPr>
      <w:r>
        <w:t>Additional Information</w:t>
      </w:r>
      <w:r>
        <w:tab/>
        <w:t xml:space="preserve">Schedule 8 asset-class codes: </w:t>
      </w:r>
      <w:r w:rsidRPr="00C3668C">
        <w:t>25, 36</w:t>
      </w:r>
    </w:p>
    <w:p w14:paraId="32E56012" w14:textId="77777777" w:rsidR="0089136E" w:rsidRDefault="0089136E" w:rsidP="0089136E">
      <w:r>
        <w:br w:type="page"/>
      </w:r>
    </w:p>
    <w:p w14:paraId="641D8DCB" w14:textId="77777777" w:rsidR="009130E8" w:rsidRDefault="009130E8" w:rsidP="009130E8">
      <w:pPr>
        <w:jc w:val="both"/>
      </w:pPr>
      <w:r>
        <w:lastRenderedPageBreak/>
        <w:t>Field name</w:t>
      </w:r>
      <w:r>
        <w:tab/>
      </w:r>
      <w:r>
        <w:tab/>
      </w:r>
      <w:r>
        <w:tab/>
      </w:r>
      <w:bookmarkStart w:id="107" w:name="investment_JUNK"/>
      <w:proofErr w:type="spellStart"/>
      <w:r>
        <w:t>investment_JUNK</w:t>
      </w:r>
      <w:bookmarkEnd w:id="107"/>
      <w:proofErr w:type="spellEnd"/>
    </w:p>
    <w:p w14:paraId="5CD59CB4" w14:textId="77777777" w:rsidR="009130E8" w:rsidRDefault="009130E8" w:rsidP="009130E8">
      <w:pPr>
        <w:ind w:left="2880" w:hanging="2880"/>
        <w:jc w:val="both"/>
      </w:pPr>
      <w:r>
        <w:t>Description</w:t>
      </w:r>
      <w:r>
        <w:tab/>
        <w:t>Net investment of unknown-type assets</w:t>
      </w:r>
    </w:p>
    <w:p w14:paraId="09E99E2E" w14:textId="77777777" w:rsidR="009130E8" w:rsidRPr="00696079" w:rsidRDefault="009130E8" w:rsidP="009130E8">
      <w:pPr>
        <w:jc w:val="both"/>
        <w:rPr>
          <w:u w:val="double"/>
        </w:rPr>
      </w:pPr>
      <w:r>
        <w:t>Source</w:t>
      </w:r>
      <w:r>
        <w:tab/>
      </w:r>
      <w:r>
        <w:tab/>
      </w:r>
      <w:r>
        <w:tab/>
      </w:r>
      <w:r>
        <w:tab/>
        <w:t>T2 Schedule 8</w:t>
      </w:r>
    </w:p>
    <w:p w14:paraId="6265F6B1" w14:textId="77777777" w:rsidR="009130E8" w:rsidRDefault="009130E8" w:rsidP="009130E8">
      <w:pPr>
        <w:ind w:left="2880" w:hanging="2880"/>
      </w:pPr>
      <w:r>
        <w:t>Additional Information</w:t>
      </w:r>
      <w:r>
        <w:tab/>
        <w:t>Asset-class codes other</w:t>
      </w:r>
      <w:r w:rsidRPr="00C3668C">
        <w:t xml:space="preserve"> than </w:t>
      </w:r>
      <w:r>
        <w:t xml:space="preserve">specified in </w:t>
      </w:r>
      <w:proofErr w:type="spellStart"/>
      <w:r w:rsidRPr="00A764CA">
        <w:t>investment_BLDG</w:t>
      </w:r>
      <w:proofErr w:type="spellEnd"/>
      <w:r>
        <w:t xml:space="preserve">, </w:t>
      </w:r>
      <w:proofErr w:type="spellStart"/>
      <w:r w:rsidRPr="00A764CA">
        <w:t>investment_ME</w:t>
      </w:r>
      <w:proofErr w:type="spellEnd"/>
      <w:r>
        <w:t>,</w:t>
      </w:r>
      <w:r w:rsidRPr="00A764CA">
        <w:t xml:space="preserve"> </w:t>
      </w:r>
      <w:proofErr w:type="spellStart"/>
      <w:r>
        <w:t>i</w:t>
      </w:r>
      <w:r w:rsidRPr="00A764CA">
        <w:t>nvestment_INTANGIBLE</w:t>
      </w:r>
      <w:proofErr w:type="spellEnd"/>
      <w:r>
        <w:t xml:space="preserve">, and </w:t>
      </w:r>
      <w:proofErr w:type="spellStart"/>
      <w:r w:rsidRPr="00A764CA">
        <w:t>investment_NOCLASS</w:t>
      </w:r>
      <w:proofErr w:type="spellEnd"/>
    </w:p>
    <w:p w14:paraId="24A3705A" w14:textId="77777777" w:rsidR="0089136E" w:rsidRDefault="0089136E" w:rsidP="0089136E">
      <w:r>
        <w:br w:type="page"/>
      </w:r>
    </w:p>
    <w:p w14:paraId="15636393" w14:textId="77777777" w:rsidR="009130E8" w:rsidRDefault="009130E8" w:rsidP="009130E8">
      <w:pPr>
        <w:jc w:val="both"/>
      </w:pPr>
      <w:r>
        <w:lastRenderedPageBreak/>
        <w:t>Field name</w:t>
      </w:r>
      <w:r>
        <w:tab/>
      </w:r>
      <w:r>
        <w:tab/>
      </w:r>
      <w:r>
        <w:tab/>
      </w:r>
      <w:bookmarkStart w:id="108" w:name="total_tangible_net_investment"/>
      <w:proofErr w:type="spellStart"/>
      <w:r>
        <w:t>total_tangible_net_investment</w:t>
      </w:r>
      <w:bookmarkEnd w:id="108"/>
      <w:proofErr w:type="spellEnd"/>
    </w:p>
    <w:p w14:paraId="20EFB241" w14:textId="77777777" w:rsidR="009130E8" w:rsidRDefault="009130E8" w:rsidP="009130E8">
      <w:pPr>
        <w:ind w:left="2880" w:hanging="2880"/>
      </w:pPr>
      <w:r>
        <w:t>Description</w:t>
      </w:r>
      <w:r>
        <w:tab/>
      </w:r>
      <w:proofErr w:type="gramStart"/>
      <w:r>
        <w:t>sum(</w:t>
      </w:r>
      <w:proofErr w:type="spellStart"/>
      <w:proofErr w:type="gramEnd"/>
      <w:r>
        <w:t>investment_BLDG</w:t>
      </w:r>
      <w:proofErr w:type="spellEnd"/>
      <w:r>
        <w:t xml:space="preserve">, </w:t>
      </w:r>
      <w:proofErr w:type="spellStart"/>
      <w:r>
        <w:t>investment_ME</w:t>
      </w:r>
      <w:proofErr w:type="spellEnd"/>
      <w:r>
        <w:t xml:space="preserve">, </w:t>
      </w:r>
      <w:proofErr w:type="spellStart"/>
      <w:r>
        <w:t>investment_NOCLASS</w:t>
      </w:r>
      <w:proofErr w:type="spellEnd"/>
      <w:r>
        <w:t xml:space="preserve">, </w:t>
      </w:r>
      <w:proofErr w:type="spellStart"/>
      <w:r w:rsidRPr="009A41DD">
        <w:t>investment_JUNK</w:t>
      </w:r>
      <w:proofErr w:type="spellEnd"/>
      <w:r>
        <w:t>)</w:t>
      </w:r>
    </w:p>
    <w:p w14:paraId="269635C4" w14:textId="77777777" w:rsidR="009130E8" w:rsidRPr="00DB5BB9" w:rsidRDefault="009130E8" w:rsidP="009130E8">
      <w:pPr>
        <w:jc w:val="both"/>
        <w:rPr>
          <w:rFonts w:ascii="Calibri" w:eastAsia="Times New Roman" w:hAnsi="Calibri" w:cs="Times New Roman"/>
          <w:color w:val="000000"/>
          <w:lang w:val="en-US"/>
        </w:rPr>
      </w:pPr>
      <w:r>
        <w:t>Source</w:t>
      </w:r>
      <w:r>
        <w:tab/>
      </w:r>
      <w:r>
        <w:tab/>
      </w:r>
      <w:r>
        <w:tab/>
      </w:r>
      <w:r>
        <w:tab/>
      </w:r>
      <w:r w:rsidRPr="008816FC">
        <w:rPr>
          <w:rFonts w:ascii="Calibri" w:eastAsia="Times New Roman" w:hAnsi="Calibri" w:cs="Times New Roman"/>
          <w:color w:val="000000"/>
          <w:lang w:val="en-US"/>
        </w:rPr>
        <w:t>Derived - NALMF</w:t>
      </w:r>
    </w:p>
    <w:p w14:paraId="6B9964FC" w14:textId="77777777" w:rsidR="009130E8" w:rsidRDefault="009130E8" w:rsidP="009130E8">
      <w:pPr>
        <w:ind w:left="2880" w:hanging="2880"/>
        <w:jc w:val="both"/>
      </w:pPr>
      <w:r>
        <w:t>Additional Information</w:t>
      </w:r>
      <w:r>
        <w:tab/>
        <w:t>Total tangible net investment. Asset class codes 1-55, excl. 14 &amp; 44</w:t>
      </w:r>
    </w:p>
    <w:p w14:paraId="571B2E3D" w14:textId="094F2E0D" w:rsidR="0089136E" w:rsidRDefault="0089136E" w:rsidP="0089136E">
      <w:r>
        <w:br w:type="page"/>
      </w:r>
    </w:p>
    <w:p w14:paraId="7336BE1A" w14:textId="2D19F00F" w:rsidR="009130E8" w:rsidRDefault="009130E8" w:rsidP="0089136E">
      <w:r>
        <w:lastRenderedPageBreak/>
        <w:t>Field name</w:t>
      </w:r>
      <w:r>
        <w:tab/>
      </w:r>
      <w:r>
        <w:tab/>
      </w:r>
      <w:r>
        <w:tab/>
      </w:r>
      <w:bookmarkStart w:id="109" w:name="CountryOfControl_Nalmf"/>
      <w:proofErr w:type="spellStart"/>
      <w:r>
        <w:t>CountryOfControl_Nalmf</w:t>
      </w:r>
      <w:bookmarkEnd w:id="109"/>
      <w:proofErr w:type="spellEnd"/>
    </w:p>
    <w:p w14:paraId="1627DCF7" w14:textId="77777777" w:rsidR="009130E8" w:rsidRDefault="009130E8" w:rsidP="009130E8">
      <w:pPr>
        <w:ind w:left="2880" w:hanging="2880"/>
        <w:jc w:val="both"/>
      </w:pPr>
      <w:r>
        <w:t>Description</w:t>
      </w:r>
      <w:r>
        <w:tab/>
        <w:t>Code for the country of residence of the ultimate shareholder or group of shareholders for the business.</w:t>
      </w:r>
    </w:p>
    <w:p w14:paraId="1254AA67" w14:textId="77777777" w:rsidR="009130E8" w:rsidRPr="00696079" w:rsidRDefault="009130E8" w:rsidP="009130E8">
      <w:pPr>
        <w:jc w:val="both"/>
        <w:rPr>
          <w:u w:val="double"/>
        </w:rPr>
      </w:pPr>
      <w:r>
        <w:t>Source</w:t>
      </w:r>
      <w:r>
        <w:tab/>
      </w:r>
      <w:r>
        <w:tab/>
      </w:r>
      <w:r>
        <w:tab/>
      </w:r>
      <w:r>
        <w:tab/>
      </w:r>
      <w:r w:rsidRPr="004E2C17">
        <w:t>AFTS / Business Register</w:t>
      </w:r>
    </w:p>
    <w:p w14:paraId="5519ED82" w14:textId="77777777" w:rsidR="009130E8" w:rsidRDefault="009130E8" w:rsidP="009130E8">
      <w:pPr>
        <w:jc w:val="both"/>
      </w:pPr>
      <w:r>
        <w:t>Additional Information</w:t>
      </w:r>
      <w:r>
        <w:tab/>
      </w:r>
      <w:r>
        <w:tab/>
      </w:r>
      <w:r>
        <w:tab/>
      </w:r>
      <w:r>
        <w:tab/>
      </w:r>
    </w:p>
    <w:tbl>
      <w:tblPr>
        <w:tblW w:w="8946" w:type="dxa"/>
        <w:tblInd w:w="93" w:type="dxa"/>
        <w:tblLook w:val="04A0" w:firstRow="1" w:lastRow="0" w:firstColumn="1" w:lastColumn="0" w:noHBand="0" w:noVBand="1"/>
      </w:tblPr>
      <w:tblGrid>
        <w:gridCol w:w="2850"/>
        <w:gridCol w:w="6096"/>
      </w:tblGrid>
      <w:tr w:rsidR="009130E8" w:rsidRPr="00BB3BEE" w14:paraId="1A88A365" w14:textId="77777777" w:rsidTr="0058002C">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EB987FD" w14:textId="77777777" w:rsidR="009130E8" w:rsidRPr="00BB3BEE" w:rsidRDefault="009130E8" w:rsidP="0058002C">
            <w:pPr>
              <w:spacing w:after="0" w:line="240" w:lineRule="auto"/>
              <w:rPr>
                <w:rFonts w:ascii="Times New Roman" w:eastAsia="Times New Roman" w:hAnsi="Times New Roman" w:cs="Times New Roman"/>
                <w:b/>
                <w:bCs/>
                <w:color w:val="000000"/>
                <w:lang w:eastAsia="en-CA"/>
              </w:rPr>
            </w:pPr>
            <w:proofErr w:type="spellStart"/>
            <w:r w:rsidRPr="00BB3BEE">
              <w:rPr>
                <w:rFonts w:ascii="Times New Roman" w:eastAsia="Times New Roman" w:hAnsi="Times New Roman" w:cs="Times New Roman"/>
                <w:b/>
                <w:bCs/>
                <w:color w:val="000000"/>
                <w:lang w:eastAsia="en-CA"/>
              </w:rPr>
              <w:t>CountryCodeId</w:t>
            </w:r>
            <w:proofErr w:type="spellEnd"/>
          </w:p>
        </w:tc>
        <w:tc>
          <w:tcPr>
            <w:tcW w:w="609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EA2E71B" w14:textId="77777777" w:rsidR="009130E8" w:rsidRPr="00BB3BEE" w:rsidRDefault="009130E8" w:rsidP="0058002C">
            <w:pPr>
              <w:spacing w:after="0" w:line="240" w:lineRule="auto"/>
              <w:rPr>
                <w:rFonts w:ascii="Times New Roman" w:eastAsia="Times New Roman" w:hAnsi="Times New Roman" w:cs="Times New Roman"/>
                <w:b/>
                <w:bCs/>
                <w:color w:val="000000"/>
                <w:lang w:eastAsia="en-CA"/>
              </w:rPr>
            </w:pPr>
            <w:proofErr w:type="spellStart"/>
            <w:r w:rsidRPr="00BB3BEE">
              <w:rPr>
                <w:rFonts w:ascii="Times New Roman" w:eastAsia="Times New Roman" w:hAnsi="Times New Roman" w:cs="Times New Roman"/>
                <w:b/>
                <w:bCs/>
                <w:color w:val="000000"/>
                <w:lang w:eastAsia="en-CA"/>
              </w:rPr>
              <w:t>CountryNameEnglish</w:t>
            </w:r>
            <w:proofErr w:type="spellEnd"/>
          </w:p>
        </w:tc>
      </w:tr>
      <w:tr w:rsidR="009130E8" w:rsidRPr="009D55B8" w14:paraId="369FC45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6F1101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ABW</w:t>
            </w:r>
          </w:p>
        </w:tc>
        <w:tc>
          <w:tcPr>
            <w:tcW w:w="6096" w:type="dxa"/>
            <w:tcBorders>
              <w:top w:val="nil"/>
              <w:left w:val="nil"/>
              <w:bottom w:val="single" w:sz="4" w:space="0" w:color="auto"/>
              <w:right w:val="single" w:sz="4" w:space="0" w:color="auto"/>
            </w:tcBorders>
            <w:shd w:val="clear" w:color="auto" w:fill="auto"/>
            <w:noWrap/>
            <w:vAlign w:val="bottom"/>
            <w:hideMark/>
          </w:tcPr>
          <w:p w14:paraId="6903173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Aruba</w:t>
            </w:r>
          </w:p>
        </w:tc>
      </w:tr>
      <w:tr w:rsidR="009130E8" w:rsidRPr="009D55B8" w14:paraId="35FEEB2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A3D4D5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AFG</w:t>
            </w:r>
          </w:p>
        </w:tc>
        <w:tc>
          <w:tcPr>
            <w:tcW w:w="6096" w:type="dxa"/>
            <w:tcBorders>
              <w:top w:val="nil"/>
              <w:left w:val="nil"/>
              <w:bottom w:val="single" w:sz="4" w:space="0" w:color="auto"/>
              <w:right w:val="single" w:sz="4" w:space="0" w:color="auto"/>
            </w:tcBorders>
            <w:shd w:val="clear" w:color="auto" w:fill="auto"/>
            <w:noWrap/>
            <w:vAlign w:val="bottom"/>
            <w:hideMark/>
          </w:tcPr>
          <w:p w14:paraId="0CCD2B3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Afghanistan</w:t>
            </w:r>
          </w:p>
        </w:tc>
      </w:tr>
      <w:tr w:rsidR="009130E8" w:rsidRPr="009D55B8" w14:paraId="2DDA569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F90877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AGO</w:t>
            </w:r>
          </w:p>
        </w:tc>
        <w:tc>
          <w:tcPr>
            <w:tcW w:w="6096" w:type="dxa"/>
            <w:tcBorders>
              <w:top w:val="nil"/>
              <w:left w:val="nil"/>
              <w:bottom w:val="single" w:sz="4" w:space="0" w:color="auto"/>
              <w:right w:val="single" w:sz="4" w:space="0" w:color="auto"/>
            </w:tcBorders>
            <w:shd w:val="clear" w:color="auto" w:fill="auto"/>
            <w:noWrap/>
            <w:vAlign w:val="bottom"/>
            <w:hideMark/>
          </w:tcPr>
          <w:p w14:paraId="36A9DEE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Angola</w:t>
            </w:r>
          </w:p>
        </w:tc>
      </w:tr>
      <w:tr w:rsidR="009130E8" w:rsidRPr="009D55B8" w14:paraId="43205EF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C38713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AIA</w:t>
            </w:r>
          </w:p>
        </w:tc>
        <w:tc>
          <w:tcPr>
            <w:tcW w:w="6096" w:type="dxa"/>
            <w:tcBorders>
              <w:top w:val="nil"/>
              <w:left w:val="nil"/>
              <w:bottom w:val="single" w:sz="4" w:space="0" w:color="auto"/>
              <w:right w:val="single" w:sz="4" w:space="0" w:color="auto"/>
            </w:tcBorders>
            <w:shd w:val="clear" w:color="auto" w:fill="auto"/>
            <w:noWrap/>
            <w:vAlign w:val="bottom"/>
            <w:hideMark/>
          </w:tcPr>
          <w:p w14:paraId="0C5C11B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Anguilla</w:t>
            </w:r>
          </w:p>
        </w:tc>
      </w:tr>
      <w:tr w:rsidR="009130E8" w:rsidRPr="009D55B8" w14:paraId="6368550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E705A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ALA</w:t>
            </w:r>
          </w:p>
        </w:tc>
        <w:tc>
          <w:tcPr>
            <w:tcW w:w="6096" w:type="dxa"/>
            <w:tcBorders>
              <w:top w:val="nil"/>
              <w:left w:val="nil"/>
              <w:bottom w:val="single" w:sz="4" w:space="0" w:color="auto"/>
              <w:right w:val="single" w:sz="4" w:space="0" w:color="auto"/>
            </w:tcBorders>
            <w:shd w:val="clear" w:color="auto" w:fill="auto"/>
            <w:noWrap/>
            <w:vAlign w:val="bottom"/>
            <w:hideMark/>
          </w:tcPr>
          <w:p w14:paraId="78D01FF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proofErr w:type="spellStart"/>
            <w:r w:rsidRPr="009D55B8">
              <w:rPr>
                <w:rFonts w:ascii="Times New Roman" w:eastAsia="Times New Roman" w:hAnsi="Times New Roman" w:cs="Times New Roman"/>
                <w:color w:val="000000"/>
                <w:lang w:eastAsia="en-CA"/>
              </w:rPr>
              <w:t>Åland</w:t>
            </w:r>
            <w:proofErr w:type="spellEnd"/>
            <w:r w:rsidRPr="009D55B8">
              <w:rPr>
                <w:rFonts w:ascii="Times New Roman" w:eastAsia="Times New Roman" w:hAnsi="Times New Roman" w:cs="Times New Roman"/>
                <w:color w:val="000000"/>
                <w:lang w:eastAsia="en-CA"/>
              </w:rPr>
              <w:t xml:space="preserve"> Islands</w:t>
            </w:r>
          </w:p>
        </w:tc>
      </w:tr>
      <w:tr w:rsidR="009130E8" w:rsidRPr="009D55B8" w14:paraId="133EC13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4939E4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ALB</w:t>
            </w:r>
          </w:p>
        </w:tc>
        <w:tc>
          <w:tcPr>
            <w:tcW w:w="6096" w:type="dxa"/>
            <w:tcBorders>
              <w:top w:val="nil"/>
              <w:left w:val="nil"/>
              <w:bottom w:val="single" w:sz="4" w:space="0" w:color="auto"/>
              <w:right w:val="single" w:sz="4" w:space="0" w:color="auto"/>
            </w:tcBorders>
            <w:shd w:val="clear" w:color="auto" w:fill="auto"/>
            <w:noWrap/>
            <w:vAlign w:val="bottom"/>
            <w:hideMark/>
          </w:tcPr>
          <w:p w14:paraId="1E2BD95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Albania</w:t>
            </w:r>
          </w:p>
        </w:tc>
      </w:tr>
      <w:tr w:rsidR="009130E8" w:rsidRPr="009D55B8" w14:paraId="53EC126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988360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AND</w:t>
            </w:r>
          </w:p>
        </w:tc>
        <w:tc>
          <w:tcPr>
            <w:tcW w:w="6096" w:type="dxa"/>
            <w:tcBorders>
              <w:top w:val="nil"/>
              <w:left w:val="nil"/>
              <w:bottom w:val="single" w:sz="4" w:space="0" w:color="auto"/>
              <w:right w:val="single" w:sz="4" w:space="0" w:color="auto"/>
            </w:tcBorders>
            <w:shd w:val="clear" w:color="auto" w:fill="auto"/>
            <w:noWrap/>
            <w:vAlign w:val="bottom"/>
            <w:hideMark/>
          </w:tcPr>
          <w:p w14:paraId="298E51F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Andorra</w:t>
            </w:r>
          </w:p>
        </w:tc>
      </w:tr>
      <w:tr w:rsidR="009130E8" w:rsidRPr="009D55B8" w14:paraId="76654D3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28ADBC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ANT</w:t>
            </w:r>
          </w:p>
        </w:tc>
        <w:tc>
          <w:tcPr>
            <w:tcW w:w="6096" w:type="dxa"/>
            <w:tcBorders>
              <w:top w:val="nil"/>
              <w:left w:val="nil"/>
              <w:bottom w:val="single" w:sz="4" w:space="0" w:color="auto"/>
              <w:right w:val="single" w:sz="4" w:space="0" w:color="auto"/>
            </w:tcBorders>
            <w:shd w:val="clear" w:color="auto" w:fill="auto"/>
            <w:noWrap/>
            <w:vAlign w:val="bottom"/>
            <w:hideMark/>
          </w:tcPr>
          <w:p w14:paraId="441F0DE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Netherlands Antilles</w:t>
            </w:r>
          </w:p>
        </w:tc>
      </w:tr>
      <w:tr w:rsidR="009130E8" w:rsidRPr="009D55B8" w14:paraId="61718C2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750A30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ARE</w:t>
            </w:r>
          </w:p>
        </w:tc>
        <w:tc>
          <w:tcPr>
            <w:tcW w:w="6096" w:type="dxa"/>
            <w:tcBorders>
              <w:top w:val="nil"/>
              <w:left w:val="nil"/>
              <w:bottom w:val="single" w:sz="4" w:space="0" w:color="auto"/>
              <w:right w:val="single" w:sz="4" w:space="0" w:color="auto"/>
            </w:tcBorders>
            <w:shd w:val="clear" w:color="auto" w:fill="auto"/>
            <w:noWrap/>
            <w:vAlign w:val="bottom"/>
            <w:hideMark/>
          </w:tcPr>
          <w:p w14:paraId="5B8A3DC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United Arab Emirates</w:t>
            </w:r>
          </w:p>
        </w:tc>
      </w:tr>
      <w:tr w:rsidR="009130E8" w:rsidRPr="009D55B8" w14:paraId="202B54A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C1BAF1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ARG</w:t>
            </w:r>
          </w:p>
        </w:tc>
        <w:tc>
          <w:tcPr>
            <w:tcW w:w="6096" w:type="dxa"/>
            <w:tcBorders>
              <w:top w:val="nil"/>
              <w:left w:val="nil"/>
              <w:bottom w:val="single" w:sz="4" w:space="0" w:color="auto"/>
              <w:right w:val="single" w:sz="4" w:space="0" w:color="auto"/>
            </w:tcBorders>
            <w:shd w:val="clear" w:color="auto" w:fill="auto"/>
            <w:noWrap/>
            <w:vAlign w:val="bottom"/>
            <w:hideMark/>
          </w:tcPr>
          <w:p w14:paraId="2D18817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Argentina</w:t>
            </w:r>
          </w:p>
        </w:tc>
      </w:tr>
      <w:tr w:rsidR="009130E8" w:rsidRPr="009D55B8" w14:paraId="3EB331E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95A3FE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ARM</w:t>
            </w:r>
          </w:p>
        </w:tc>
        <w:tc>
          <w:tcPr>
            <w:tcW w:w="6096" w:type="dxa"/>
            <w:tcBorders>
              <w:top w:val="nil"/>
              <w:left w:val="nil"/>
              <w:bottom w:val="single" w:sz="4" w:space="0" w:color="auto"/>
              <w:right w:val="single" w:sz="4" w:space="0" w:color="auto"/>
            </w:tcBorders>
            <w:shd w:val="clear" w:color="auto" w:fill="auto"/>
            <w:noWrap/>
            <w:vAlign w:val="bottom"/>
            <w:hideMark/>
          </w:tcPr>
          <w:p w14:paraId="5652B9E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Armenia</w:t>
            </w:r>
          </w:p>
        </w:tc>
      </w:tr>
      <w:tr w:rsidR="009130E8" w:rsidRPr="009D55B8" w14:paraId="0740E3D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B8E5A5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ASM</w:t>
            </w:r>
          </w:p>
        </w:tc>
        <w:tc>
          <w:tcPr>
            <w:tcW w:w="6096" w:type="dxa"/>
            <w:tcBorders>
              <w:top w:val="nil"/>
              <w:left w:val="nil"/>
              <w:bottom w:val="single" w:sz="4" w:space="0" w:color="auto"/>
              <w:right w:val="single" w:sz="4" w:space="0" w:color="auto"/>
            </w:tcBorders>
            <w:shd w:val="clear" w:color="auto" w:fill="auto"/>
            <w:noWrap/>
            <w:vAlign w:val="bottom"/>
            <w:hideMark/>
          </w:tcPr>
          <w:p w14:paraId="1F2C72E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American Samoa</w:t>
            </w:r>
          </w:p>
        </w:tc>
      </w:tr>
      <w:tr w:rsidR="009130E8" w:rsidRPr="009D55B8" w14:paraId="320FFA1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F721D8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ATA</w:t>
            </w:r>
          </w:p>
        </w:tc>
        <w:tc>
          <w:tcPr>
            <w:tcW w:w="6096" w:type="dxa"/>
            <w:tcBorders>
              <w:top w:val="nil"/>
              <w:left w:val="nil"/>
              <w:bottom w:val="single" w:sz="4" w:space="0" w:color="auto"/>
              <w:right w:val="single" w:sz="4" w:space="0" w:color="auto"/>
            </w:tcBorders>
            <w:shd w:val="clear" w:color="auto" w:fill="auto"/>
            <w:noWrap/>
            <w:vAlign w:val="bottom"/>
            <w:hideMark/>
          </w:tcPr>
          <w:p w14:paraId="37E39D2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Antarctica</w:t>
            </w:r>
          </w:p>
        </w:tc>
      </w:tr>
      <w:tr w:rsidR="009130E8" w:rsidRPr="009D55B8" w14:paraId="70A5B88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9F93A6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ATF</w:t>
            </w:r>
          </w:p>
        </w:tc>
        <w:tc>
          <w:tcPr>
            <w:tcW w:w="6096" w:type="dxa"/>
            <w:tcBorders>
              <w:top w:val="nil"/>
              <w:left w:val="nil"/>
              <w:bottom w:val="single" w:sz="4" w:space="0" w:color="auto"/>
              <w:right w:val="single" w:sz="4" w:space="0" w:color="auto"/>
            </w:tcBorders>
            <w:shd w:val="clear" w:color="auto" w:fill="auto"/>
            <w:noWrap/>
            <w:vAlign w:val="bottom"/>
            <w:hideMark/>
          </w:tcPr>
          <w:p w14:paraId="5942BEF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French Southern Territories</w:t>
            </w:r>
          </w:p>
        </w:tc>
      </w:tr>
      <w:tr w:rsidR="009130E8" w:rsidRPr="009D55B8" w14:paraId="61B81DB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0A47A2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ATG</w:t>
            </w:r>
          </w:p>
        </w:tc>
        <w:tc>
          <w:tcPr>
            <w:tcW w:w="6096" w:type="dxa"/>
            <w:tcBorders>
              <w:top w:val="nil"/>
              <w:left w:val="nil"/>
              <w:bottom w:val="single" w:sz="4" w:space="0" w:color="auto"/>
              <w:right w:val="single" w:sz="4" w:space="0" w:color="auto"/>
            </w:tcBorders>
            <w:shd w:val="clear" w:color="auto" w:fill="auto"/>
            <w:noWrap/>
            <w:vAlign w:val="bottom"/>
            <w:hideMark/>
          </w:tcPr>
          <w:p w14:paraId="60EF91C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Antigua and Barbuda</w:t>
            </w:r>
          </w:p>
        </w:tc>
      </w:tr>
      <w:tr w:rsidR="009130E8" w:rsidRPr="009D55B8" w14:paraId="1C0B187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F58C59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AUS</w:t>
            </w:r>
          </w:p>
        </w:tc>
        <w:tc>
          <w:tcPr>
            <w:tcW w:w="6096" w:type="dxa"/>
            <w:tcBorders>
              <w:top w:val="nil"/>
              <w:left w:val="nil"/>
              <w:bottom w:val="single" w:sz="4" w:space="0" w:color="auto"/>
              <w:right w:val="single" w:sz="4" w:space="0" w:color="auto"/>
            </w:tcBorders>
            <w:shd w:val="clear" w:color="auto" w:fill="auto"/>
            <w:noWrap/>
            <w:vAlign w:val="bottom"/>
            <w:hideMark/>
          </w:tcPr>
          <w:p w14:paraId="3BA09F4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Australia</w:t>
            </w:r>
          </w:p>
        </w:tc>
      </w:tr>
      <w:tr w:rsidR="009130E8" w:rsidRPr="009D55B8" w14:paraId="22A2222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0B69DD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AUT</w:t>
            </w:r>
          </w:p>
        </w:tc>
        <w:tc>
          <w:tcPr>
            <w:tcW w:w="6096" w:type="dxa"/>
            <w:tcBorders>
              <w:top w:val="nil"/>
              <w:left w:val="nil"/>
              <w:bottom w:val="single" w:sz="4" w:space="0" w:color="auto"/>
              <w:right w:val="single" w:sz="4" w:space="0" w:color="auto"/>
            </w:tcBorders>
            <w:shd w:val="clear" w:color="auto" w:fill="auto"/>
            <w:noWrap/>
            <w:vAlign w:val="bottom"/>
            <w:hideMark/>
          </w:tcPr>
          <w:p w14:paraId="28D230A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Austria</w:t>
            </w:r>
          </w:p>
        </w:tc>
      </w:tr>
      <w:tr w:rsidR="009130E8" w:rsidRPr="009D55B8" w14:paraId="0973F57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105330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AZE</w:t>
            </w:r>
          </w:p>
        </w:tc>
        <w:tc>
          <w:tcPr>
            <w:tcW w:w="6096" w:type="dxa"/>
            <w:tcBorders>
              <w:top w:val="nil"/>
              <w:left w:val="nil"/>
              <w:bottom w:val="single" w:sz="4" w:space="0" w:color="auto"/>
              <w:right w:val="single" w:sz="4" w:space="0" w:color="auto"/>
            </w:tcBorders>
            <w:shd w:val="clear" w:color="auto" w:fill="auto"/>
            <w:noWrap/>
            <w:vAlign w:val="bottom"/>
            <w:hideMark/>
          </w:tcPr>
          <w:p w14:paraId="7F84170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Azerbaijan</w:t>
            </w:r>
          </w:p>
        </w:tc>
      </w:tr>
      <w:tr w:rsidR="009130E8" w:rsidRPr="009D55B8" w14:paraId="23E088E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09D416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BDI</w:t>
            </w:r>
          </w:p>
        </w:tc>
        <w:tc>
          <w:tcPr>
            <w:tcW w:w="6096" w:type="dxa"/>
            <w:tcBorders>
              <w:top w:val="nil"/>
              <w:left w:val="nil"/>
              <w:bottom w:val="single" w:sz="4" w:space="0" w:color="auto"/>
              <w:right w:val="single" w:sz="4" w:space="0" w:color="auto"/>
            </w:tcBorders>
            <w:shd w:val="clear" w:color="auto" w:fill="auto"/>
            <w:noWrap/>
            <w:vAlign w:val="bottom"/>
            <w:hideMark/>
          </w:tcPr>
          <w:p w14:paraId="6BE3F95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Burundi</w:t>
            </w:r>
          </w:p>
        </w:tc>
      </w:tr>
      <w:tr w:rsidR="009130E8" w:rsidRPr="009D55B8" w14:paraId="132D9E0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7F0856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BEL</w:t>
            </w:r>
          </w:p>
        </w:tc>
        <w:tc>
          <w:tcPr>
            <w:tcW w:w="6096" w:type="dxa"/>
            <w:tcBorders>
              <w:top w:val="nil"/>
              <w:left w:val="nil"/>
              <w:bottom w:val="single" w:sz="4" w:space="0" w:color="auto"/>
              <w:right w:val="single" w:sz="4" w:space="0" w:color="auto"/>
            </w:tcBorders>
            <w:shd w:val="clear" w:color="auto" w:fill="auto"/>
            <w:noWrap/>
            <w:vAlign w:val="bottom"/>
            <w:hideMark/>
          </w:tcPr>
          <w:p w14:paraId="613A431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Belgium</w:t>
            </w:r>
          </w:p>
        </w:tc>
      </w:tr>
      <w:tr w:rsidR="009130E8" w:rsidRPr="009D55B8" w14:paraId="11CA627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81555D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BEN</w:t>
            </w:r>
          </w:p>
        </w:tc>
        <w:tc>
          <w:tcPr>
            <w:tcW w:w="6096" w:type="dxa"/>
            <w:tcBorders>
              <w:top w:val="nil"/>
              <w:left w:val="nil"/>
              <w:bottom w:val="single" w:sz="4" w:space="0" w:color="auto"/>
              <w:right w:val="single" w:sz="4" w:space="0" w:color="auto"/>
            </w:tcBorders>
            <w:shd w:val="clear" w:color="auto" w:fill="auto"/>
            <w:noWrap/>
            <w:vAlign w:val="bottom"/>
            <w:hideMark/>
          </w:tcPr>
          <w:p w14:paraId="458B731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Benin</w:t>
            </w:r>
          </w:p>
        </w:tc>
      </w:tr>
      <w:tr w:rsidR="009130E8" w:rsidRPr="009D55B8" w14:paraId="1C229D4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C2F47E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BES</w:t>
            </w:r>
          </w:p>
        </w:tc>
        <w:tc>
          <w:tcPr>
            <w:tcW w:w="6096" w:type="dxa"/>
            <w:tcBorders>
              <w:top w:val="nil"/>
              <w:left w:val="nil"/>
              <w:bottom w:val="single" w:sz="4" w:space="0" w:color="auto"/>
              <w:right w:val="single" w:sz="4" w:space="0" w:color="auto"/>
            </w:tcBorders>
            <w:shd w:val="clear" w:color="auto" w:fill="auto"/>
            <w:noWrap/>
            <w:vAlign w:val="bottom"/>
            <w:hideMark/>
          </w:tcPr>
          <w:p w14:paraId="5CE6C50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 xml:space="preserve">Bonaire, </w:t>
            </w:r>
            <w:proofErr w:type="spellStart"/>
            <w:r w:rsidRPr="009D55B8">
              <w:rPr>
                <w:rFonts w:ascii="Times New Roman" w:eastAsia="Times New Roman" w:hAnsi="Times New Roman" w:cs="Times New Roman"/>
                <w:color w:val="000000"/>
                <w:lang w:eastAsia="en-CA"/>
              </w:rPr>
              <w:t>Sint</w:t>
            </w:r>
            <w:proofErr w:type="spellEnd"/>
            <w:r w:rsidRPr="009D55B8">
              <w:rPr>
                <w:rFonts w:ascii="Times New Roman" w:eastAsia="Times New Roman" w:hAnsi="Times New Roman" w:cs="Times New Roman"/>
                <w:color w:val="000000"/>
                <w:lang w:eastAsia="en-CA"/>
              </w:rPr>
              <w:t xml:space="preserve"> Eustatius and Saba</w:t>
            </w:r>
          </w:p>
        </w:tc>
      </w:tr>
      <w:tr w:rsidR="009130E8" w:rsidRPr="009D55B8" w14:paraId="0D03DBD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6F7810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BFA</w:t>
            </w:r>
          </w:p>
        </w:tc>
        <w:tc>
          <w:tcPr>
            <w:tcW w:w="6096" w:type="dxa"/>
            <w:tcBorders>
              <w:top w:val="nil"/>
              <w:left w:val="nil"/>
              <w:bottom w:val="single" w:sz="4" w:space="0" w:color="auto"/>
              <w:right w:val="single" w:sz="4" w:space="0" w:color="auto"/>
            </w:tcBorders>
            <w:shd w:val="clear" w:color="auto" w:fill="auto"/>
            <w:noWrap/>
            <w:vAlign w:val="bottom"/>
            <w:hideMark/>
          </w:tcPr>
          <w:p w14:paraId="101EEA0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Burkina Faso</w:t>
            </w:r>
          </w:p>
        </w:tc>
      </w:tr>
      <w:tr w:rsidR="009130E8" w:rsidRPr="009D55B8" w14:paraId="61357EC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81598C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BGD</w:t>
            </w:r>
          </w:p>
        </w:tc>
        <w:tc>
          <w:tcPr>
            <w:tcW w:w="6096" w:type="dxa"/>
            <w:tcBorders>
              <w:top w:val="nil"/>
              <w:left w:val="nil"/>
              <w:bottom w:val="single" w:sz="4" w:space="0" w:color="auto"/>
              <w:right w:val="single" w:sz="4" w:space="0" w:color="auto"/>
            </w:tcBorders>
            <w:shd w:val="clear" w:color="auto" w:fill="auto"/>
            <w:noWrap/>
            <w:vAlign w:val="bottom"/>
            <w:hideMark/>
          </w:tcPr>
          <w:p w14:paraId="1F92E3A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Bangladesh</w:t>
            </w:r>
          </w:p>
        </w:tc>
      </w:tr>
      <w:tr w:rsidR="009130E8" w:rsidRPr="009D55B8" w14:paraId="1E85303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C4E4A3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BGR</w:t>
            </w:r>
          </w:p>
        </w:tc>
        <w:tc>
          <w:tcPr>
            <w:tcW w:w="6096" w:type="dxa"/>
            <w:tcBorders>
              <w:top w:val="nil"/>
              <w:left w:val="nil"/>
              <w:bottom w:val="single" w:sz="4" w:space="0" w:color="auto"/>
              <w:right w:val="single" w:sz="4" w:space="0" w:color="auto"/>
            </w:tcBorders>
            <w:shd w:val="clear" w:color="auto" w:fill="auto"/>
            <w:noWrap/>
            <w:vAlign w:val="bottom"/>
            <w:hideMark/>
          </w:tcPr>
          <w:p w14:paraId="42825F0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Bulgaria</w:t>
            </w:r>
          </w:p>
        </w:tc>
      </w:tr>
      <w:tr w:rsidR="009130E8" w:rsidRPr="009D55B8" w14:paraId="060554B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6988F0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BHR</w:t>
            </w:r>
          </w:p>
        </w:tc>
        <w:tc>
          <w:tcPr>
            <w:tcW w:w="6096" w:type="dxa"/>
            <w:tcBorders>
              <w:top w:val="nil"/>
              <w:left w:val="nil"/>
              <w:bottom w:val="single" w:sz="4" w:space="0" w:color="auto"/>
              <w:right w:val="single" w:sz="4" w:space="0" w:color="auto"/>
            </w:tcBorders>
            <w:shd w:val="clear" w:color="auto" w:fill="auto"/>
            <w:noWrap/>
            <w:vAlign w:val="bottom"/>
            <w:hideMark/>
          </w:tcPr>
          <w:p w14:paraId="55B46EA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Bahrain</w:t>
            </w:r>
          </w:p>
        </w:tc>
      </w:tr>
      <w:tr w:rsidR="009130E8" w:rsidRPr="009D55B8" w14:paraId="18B75CF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5906AE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BHS</w:t>
            </w:r>
          </w:p>
        </w:tc>
        <w:tc>
          <w:tcPr>
            <w:tcW w:w="6096" w:type="dxa"/>
            <w:tcBorders>
              <w:top w:val="nil"/>
              <w:left w:val="nil"/>
              <w:bottom w:val="single" w:sz="4" w:space="0" w:color="auto"/>
              <w:right w:val="single" w:sz="4" w:space="0" w:color="auto"/>
            </w:tcBorders>
            <w:shd w:val="clear" w:color="auto" w:fill="auto"/>
            <w:noWrap/>
            <w:vAlign w:val="bottom"/>
            <w:hideMark/>
          </w:tcPr>
          <w:p w14:paraId="6061885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Bahamas</w:t>
            </w:r>
          </w:p>
        </w:tc>
      </w:tr>
      <w:tr w:rsidR="009130E8" w:rsidRPr="009D55B8" w14:paraId="51D48F6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D75A1B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BIH</w:t>
            </w:r>
          </w:p>
        </w:tc>
        <w:tc>
          <w:tcPr>
            <w:tcW w:w="6096" w:type="dxa"/>
            <w:tcBorders>
              <w:top w:val="nil"/>
              <w:left w:val="nil"/>
              <w:bottom w:val="single" w:sz="4" w:space="0" w:color="auto"/>
              <w:right w:val="single" w:sz="4" w:space="0" w:color="auto"/>
            </w:tcBorders>
            <w:shd w:val="clear" w:color="auto" w:fill="auto"/>
            <w:noWrap/>
            <w:vAlign w:val="bottom"/>
            <w:hideMark/>
          </w:tcPr>
          <w:p w14:paraId="34CA596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Bosnia and Herzegovina</w:t>
            </w:r>
          </w:p>
        </w:tc>
      </w:tr>
      <w:tr w:rsidR="009130E8" w:rsidRPr="009D55B8" w14:paraId="0657DAB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28EF54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BLM</w:t>
            </w:r>
          </w:p>
        </w:tc>
        <w:tc>
          <w:tcPr>
            <w:tcW w:w="6096" w:type="dxa"/>
            <w:tcBorders>
              <w:top w:val="nil"/>
              <w:left w:val="nil"/>
              <w:bottom w:val="single" w:sz="4" w:space="0" w:color="auto"/>
              <w:right w:val="single" w:sz="4" w:space="0" w:color="auto"/>
            </w:tcBorders>
            <w:shd w:val="clear" w:color="auto" w:fill="auto"/>
            <w:noWrap/>
            <w:vAlign w:val="bottom"/>
            <w:hideMark/>
          </w:tcPr>
          <w:p w14:paraId="2163A25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 xml:space="preserve">Saint </w:t>
            </w:r>
            <w:proofErr w:type="spellStart"/>
            <w:r w:rsidRPr="009D55B8">
              <w:rPr>
                <w:rFonts w:ascii="Times New Roman" w:eastAsia="Times New Roman" w:hAnsi="Times New Roman" w:cs="Times New Roman"/>
                <w:color w:val="000000"/>
                <w:lang w:eastAsia="en-CA"/>
              </w:rPr>
              <w:t>Barthélemy</w:t>
            </w:r>
            <w:proofErr w:type="spellEnd"/>
          </w:p>
        </w:tc>
      </w:tr>
      <w:tr w:rsidR="009130E8" w:rsidRPr="009D55B8" w14:paraId="08697E1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36F7D8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BLR</w:t>
            </w:r>
          </w:p>
        </w:tc>
        <w:tc>
          <w:tcPr>
            <w:tcW w:w="6096" w:type="dxa"/>
            <w:tcBorders>
              <w:top w:val="nil"/>
              <w:left w:val="nil"/>
              <w:bottom w:val="single" w:sz="4" w:space="0" w:color="auto"/>
              <w:right w:val="single" w:sz="4" w:space="0" w:color="auto"/>
            </w:tcBorders>
            <w:shd w:val="clear" w:color="auto" w:fill="auto"/>
            <w:noWrap/>
            <w:vAlign w:val="bottom"/>
            <w:hideMark/>
          </w:tcPr>
          <w:p w14:paraId="172F30A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Belarus</w:t>
            </w:r>
          </w:p>
        </w:tc>
      </w:tr>
      <w:tr w:rsidR="009130E8" w:rsidRPr="009D55B8" w14:paraId="553CA4C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217C80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BLZ</w:t>
            </w:r>
          </w:p>
        </w:tc>
        <w:tc>
          <w:tcPr>
            <w:tcW w:w="6096" w:type="dxa"/>
            <w:tcBorders>
              <w:top w:val="nil"/>
              <w:left w:val="nil"/>
              <w:bottom w:val="single" w:sz="4" w:space="0" w:color="auto"/>
              <w:right w:val="single" w:sz="4" w:space="0" w:color="auto"/>
            </w:tcBorders>
            <w:shd w:val="clear" w:color="auto" w:fill="auto"/>
            <w:noWrap/>
            <w:vAlign w:val="bottom"/>
            <w:hideMark/>
          </w:tcPr>
          <w:p w14:paraId="75623FF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Belize</w:t>
            </w:r>
          </w:p>
        </w:tc>
      </w:tr>
      <w:tr w:rsidR="009130E8" w:rsidRPr="009D55B8" w14:paraId="3F8CD33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28A02B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BMU</w:t>
            </w:r>
          </w:p>
        </w:tc>
        <w:tc>
          <w:tcPr>
            <w:tcW w:w="6096" w:type="dxa"/>
            <w:tcBorders>
              <w:top w:val="nil"/>
              <w:left w:val="nil"/>
              <w:bottom w:val="single" w:sz="4" w:space="0" w:color="auto"/>
              <w:right w:val="single" w:sz="4" w:space="0" w:color="auto"/>
            </w:tcBorders>
            <w:shd w:val="clear" w:color="auto" w:fill="auto"/>
            <w:noWrap/>
            <w:vAlign w:val="bottom"/>
            <w:hideMark/>
          </w:tcPr>
          <w:p w14:paraId="5396141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Bermuda</w:t>
            </w:r>
          </w:p>
        </w:tc>
      </w:tr>
      <w:tr w:rsidR="009130E8" w:rsidRPr="009D55B8" w14:paraId="5FFFFD3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890260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BOL</w:t>
            </w:r>
          </w:p>
        </w:tc>
        <w:tc>
          <w:tcPr>
            <w:tcW w:w="6096" w:type="dxa"/>
            <w:tcBorders>
              <w:top w:val="nil"/>
              <w:left w:val="nil"/>
              <w:bottom w:val="single" w:sz="4" w:space="0" w:color="auto"/>
              <w:right w:val="single" w:sz="4" w:space="0" w:color="auto"/>
            </w:tcBorders>
            <w:shd w:val="clear" w:color="auto" w:fill="auto"/>
            <w:noWrap/>
            <w:vAlign w:val="bottom"/>
            <w:hideMark/>
          </w:tcPr>
          <w:p w14:paraId="6D0E7DE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Bolivia</w:t>
            </w:r>
          </w:p>
        </w:tc>
      </w:tr>
      <w:tr w:rsidR="009130E8" w:rsidRPr="009D55B8" w14:paraId="79E88B8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AA16D0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BRA</w:t>
            </w:r>
          </w:p>
        </w:tc>
        <w:tc>
          <w:tcPr>
            <w:tcW w:w="6096" w:type="dxa"/>
            <w:tcBorders>
              <w:top w:val="nil"/>
              <w:left w:val="nil"/>
              <w:bottom w:val="single" w:sz="4" w:space="0" w:color="auto"/>
              <w:right w:val="single" w:sz="4" w:space="0" w:color="auto"/>
            </w:tcBorders>
            <w:shd w:val="clear" w:color="auto" w:fill="auto"/>
            <w:noWrap/>
            <w:vAlign w:val="bottom"/>
            <w:hideMark/>
          </w:tcPr>
          <w:p w14:paraId="1DE1C8F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Brazil</w:t>
            </w:r>
          </w:p>
        </w:tc>
      </w:tr>
      <w:tr w:rsidR="009130E8" w:rsidRPr="009D55B8" w14:paraId="118FEC1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93D3F9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lastRenderedPageBreak/>
              <w:t>BRB</w:t>
            </w:r>
          </w:p>
        </w:tc>
        <w:tc>
          <w:tcPr>
            <w:tcW w:w="6096" w:type="dxa"/>
            <w:tcBorders>
              <w:top w:val="nil"/>
              <w:left w:val="nil"/>
              <w:bottom w:val="single" w:sz="4" w:space="0" w:color="auto"/>
              <w:right w:val="single" w:sz="4" w:space="0" w:color="auto"/>
            </w:tcBorders>
            <w:shd w:val="clear" w:color="auto" w:fill="auto"/>
            <w:noWrap/>
            <w:vAlign w:val="bottom"/>
            <w:hideMark/>
          </w:tcPr>
          <w:p w14:paraId="6DBD486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Barbados</w:t>
            </w:r>
          </w:p>
        </w:tc>
      </w:tr>
      <w:tr w:rsidR="009130E8" w:rsidRPr="009D55B8" w14:paraId="29FE520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9600ED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BRN</w:t>
            </w:r>
          </w:p>
        </w:tc>
        <w:tc>
          <w:tcPr>
            <w:tcW w:w="6096" w:type="dxa"/>
            <w:tcBorders>
              <w:top w:val="nil"/>
              <w:left w:val="nil"/>
              <w:bottom w:val="single" w:sz="4" w:space="0" w:color="auto"/>
              <w:right w:val="single" w:sz="4" w:space="0" w:color="auto"/>
            </w:tcBorders>
            <w:shd w:val="clear" w:color="auto" w:fill="auto"/>
            <w:noWrap/>
            <w:vAlign w:val="bottom"/>
            <w:hideMark/>
          </w:tcPr>
          <w:p w14:paraId="5525E63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Brunei Darussalam</w:t>
            </w:r>
          </w:p>
        </w:tc>
      </w:tr>
      <w:tr w:rsidR="009130E8" w:rsidRPr="009D55B8" w14:paraId="70CB7AA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C9CD1C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BTN</w:t>
            </w:r>
          </w:p>
        </w:tc>
        <w:tc>
          <w:tcPr>
            <w:tcW w:w="6096" w:type="dxa"/>
            <w:tcBorders>
              <w:top w:val="nil"/>
              <w:left w:val="nil"/>
              <w:bottom w:val="single" w:sz="4" w:space="0" w:color="auto"/>
              <w:right w:val="single" w:sz="4" w:space="0" w:color="auto"/>
            </w:tcBorders>
            <w:shd w:val="clear" w:color="auto" w:fill="auto"/>
            <w:noWrap/>
            <w:vAlign w:val="bottom"/>
            <w:hideMark/>
          </w:tcPr>
          <w:p w14:paraId="4728518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Bhutan</w:t>
            </w:r>
          </w:p>
        </w:tc>
      </w:tr>
      <w:tr w:rsidR="009130E8" w:rsidRPr="009D55B8" w14:paraId="32B49C9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92D731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BVT</w:t>
            </w:r>
          </w:p>
        </w:tc>
        <w:tc>
          <w:tcPr>
            <w:tcW w:w="6096" w:type="dxa"/>
            <w:tcBorders>
              <w:top w:val="nil"/>
              <w:left w:val="nil"/>
              <w:bottom w:val="single" w:sz="4" w:space="0" w:color="auto"/>
              <w:right w:val="single" w:sz="4" w:space="0" w:color="auto"/>
            </w:tcBorders>
            <w:shd w:val="clear" w:color="auto" w:fill="auto"/>
            <w:noWrap/>
            <w:vAlign w:val="bottom"/>
            <w:hideMark/>
          </w:tcPr>
          <w:p w14:paraId="6FA5477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Bouvet Island</w:t>
            </w:r>
          </w:p>
        </w:tc>
      </w:tr>
      <w:tr w:rsidR="009130E8" w:rsidRPr="009D55B8" w14:paraId="729D501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5E740D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BWA</w:t>
            </w:r>
          </w:p>
        </w:tc>
        <w:tc>
          <w:tcPr>
            <w:tcW w:w="6096" w:type="dxa"/>
            <w:tcBorders>
              <w:top w:val="nil"/>
              <w:left w:val="nil"/>
              <w:bottom w:val="single" w:sz="4" w:space="0" w:color="auto"/>
              <w:right w:val="single" w:sz="4" w:space="0" w:color="auto"/>
            </w:tcBorders>
            <w:shd w:val="clear" w:color="auto" w:fill="auto"/>
            <w:noWrap/>
            <w:vAlign w:val="bottom"/>
            <w:hideMark/>
          </w:tcPr>
          <w:p w14:paraId="23AE591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Botswana</w:t>
            </w:r>
          </w:p>
        </w:tc>
      </w:tr>
      <w:tr w:rsidR="009130E8" w:rsidRPr="009D55B8" w14:paraId="3724AAD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815DEF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CAF</w:t>
            </w:r>
          </w:p>
        </w:tc>
        <w:tc>
          <w:tcPr>
            <w:tcW w:w="6096" w:type="dxa"/>
            <w:tcBorders>
              <w:top w:val="nil"/>
              <w:left w:val="nil"/>
              <w:bottom w:val="single" w:sz="4" w:space="0" w:color="auto"/>
              <w:right w:val="single" w:sz="4" w:space="0" w:color="auto"/>
            </w:tcBorders>
            <w:shd w:val="clear" w:color="auto" w:fill="auto"/>
            <w:noWrap/>
            <w:vAlign w:val="bottom"/>
            <w:hideMark/>
          </w:tcPr>
          <w:p w14:paraId="1A1873F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Central African Republic</w:t>
            </w:r>
          </w:p>
        </w:tc>
      </w:tr>
      <w:tr w:rsidR="009130E8" w:rsidRPr="009D55B8" w14:paraId="5E414EA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4BA95C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CAN</w:t>
            </w:r>
          </w:p>
        </w:tc>
        <w:tc>
          <w:tcPr>
            <w:tcW w:w="6096" w:type="dxa"/>
            <w:tcBorders>
              <w:top w:val="nil"/>
              <w:left w:val="nil"/>
              <w:bottom w:val="single" w:sz="4" w:space="0" w:color="auto"/>
              <w:right w:val="single" w:sz="4" w:space="0" w:color="auto"/>
            </w:tcBorders>
            <w:shd w:val="clear" w:color="auto" w:fill="auto"/>
            <w:noWrap/>
            <w:vAlign w:val="bottom"/>
            <w:hideMark/>
          </w:tcPr>
          <w:p w14:paraId="550FE7E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Canada</w:t>
            </w:r>
          </w:p>
        </w:tc>
      </w:tr>
      <w:tr w:rsidR="009130E8" w:rsidRPr="009D55B8" w14:paraId="06E6F7B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A72670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CCK</w:t>
            </w:r>
          </w:p>
        </w:tc>
        <w:tc>
          <w:tcPr>
            <w:tcW w:w="6096" w:type="dxa"/>
            <w:tcBorders>
              <w:top w:val="nil"/>
              <w:left w:val="nil"/>
              <w:bottom w:val="single" w:sz="4" w:space="0" w:color="auto"/>
              <w:right w:val="single" w:sz="4" w:space="0" w:color="auto"/>
            </w:tcBorders>
            <w:shd w:val="clear" w:color="auto" w:fill="auto"/>
            <w:noWrap/>
            <w:vAlign w:val="bottom"/>
            <w:hideMark/>
          </w:tcPr>
          <w:p w14:paraId="61E7710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Cocos (Keeling) Islands</w:t>
            </w:r>
          </w:p>
        </w:tc>
      </w:tr>
      <w:tr w:rsidR="009130E8" w:rsidRPr="009D55B8" w14:paraId="1A4F336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5B95AA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CHE</w:t>
            </w:r>
          </w:p>
        </w:tc>
        <w:tc>
          <w:tcPr>
            <w:tcW w:w="6096" w:type="dxa"/>
            <w:tcBorders>
              <w:top w:val="nil"/>
              <w:left w:val="nil"/>
              <w:bottom w:val="single" w:sz="4" w:space="0" w:color="auto"/>
              <w:right w:val="single" w:sz="4" w:space="0" w:color="auto"/>
            </w:tcBorders>
            <w:shd w:val="clear" w:color="auto" w:fill="auto"/>
            <w:noWrap/>
            <w:vAlign w:val="bottom"/>
            <w:hideMark/>
          </w:tcPr>
          <w:p w14:paraId="12D8981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Switzerland</w:t>
            </w:r>
          </w:p>
        </w:tc>
      </w:tr>
      <w:tr w:rsidR="009130E8" w:rsidRPr="009D55B8" w14:paraId="62DE261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B748F3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CHL</w:t>
            </w:r>
          </w:p>
        </w:tc>
        <w:tc>
          <w:tcPr>
            <w:tcW w:w="6096" w:type="dxa"/>
            <w:tcBorders>
              <w:top w:val="nil"/>
              <w:left w:val="nil"/>
              <w:bottom w:val="single" w:sz="4" w:space="0" w:color="auto"/>
              <w:right w:val="single" w:sz="4" w:space="0" w:color="auto"/>
            </w:tcBorders>
            <w:shd w:val="clear" w:color="auto" w:fill="auto"/>
            <w:noWrap/>
            <w:vAlign w:val="bottom"/>
            <w:hideMark/>
          </w:tcPr>
          <w:p w14:paraId="71A85BF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Chile</w:t>
            </w:r>
          </w:p>
        </w:tc>
      </w:tr>
      <w:tr w:rsidR="009130E8" w:rsidRPr="009D55B8" w14:paraId="072B24D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F6751A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CHN</w:t>
            </w:r>
          </w:p>
        </w:tc>
        <w:tc>
          <w:tcPr>
            <w:tcW w:w="6096" w:type="dxa"/>
            <w:tcBorders>
              <w:top w:val="nil"/>
              <w:left w:val="nil"/>
              <w:bottom w:val="single" w:sz="4" w:space="0" w:color="auto"/>
              <w:right w:val="single" w:sz="4" w:space="0" w:color="auto"/>
            </w:tcBorders>
            <w:shd w:val="clear" w:color="auto" w:fill="auto"/>
            <w:noWrap/>
            <w:vAlign w:val="bottom"/>
            <w:hideMark/>
          </w:tcPr>
          <w:p w14:paraId="39B59BE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China</w:t>
            </w:r>
          </w:p>
        </w:tc>
      </w:tr>
      <w:tr w:rsidR="009130E8" w:rsidRPr="009D55B8" w14:paraId="7D9A2C0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D322FB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CIV</w:t>
            </w:r>
          </w:p>
        </w:tc>
        <w:tc>
          <w:tcPr>
            <w:tcW w:w="6096" w:type="dxa"/>
            <w:tcBorders>
              <w:top w:val="nil"/>
              <w:left w:val="nil"/>
              <w:bottom w:val="single" w:sz="4" w:space="0" w:color="auto"/>
              <w:right w:val="single" w:sz="4" w:space="0" w:color="auto"/>
            </w:tcBorders>
            <w:shd w:val="clear" w:color="auto" w:fill="auto"/>
            <w:noWrap/>
            <w:vAlign w:val="bottom"/>
            <w:hideMark/>
          </w:tcPr>
          <w:p w14:paraId="295D5BD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Côte d'Ivoire</w:t>
            </w:r>
          </w:p>
        </w:tc>
      </w:tr>
      <w:tr w:rsidR="009130E8" w:rsidRPr="009D55B8" w14:paraId="5919B30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E99488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CMR</w:t>
            </w:r>
          </w:p>
        </w:tc>
        <w:tc>
          <w:tcPr>
            <w:tcW w:w="6096" w:type="dxa"/>
            <w:tcBorders>
              <w:top w:val="nil"/>
              <w:left w:val="nil"/>
              <w:bottom w:val="single" w:sz="4" w:space="0" w:color="auto"/>
              <w:right w:val="single" w:sz="4" w:space="0" w:color="auto"/>
            </w:tcBorders>
            <w:shd w:val="clear" w:color="auto" w:fill="auto"/>
            <w:noWrap/>
            <w:vAlign w:val="bottom"/>
            <w:hideMark/>
          </w:tcPr>
          <w:p w14:paraId="7980B12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Cameroon</w:t>
            </w:r>
          </w:p>
        </w:tc>
      </w:tr>
      <w:tr w:rsidR="009130E8" w:rsidRPr="009D55B8" w14:paraId="336B71A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9F72AC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COD</w:t>
            </w:r>
          </w:p>
        </w:tc>
        <w:tc>
          <w:tcPr>
            <w:tcW w:w="6096" w:type="dxa"/>
            <w:tcBorders>
              <w:top w:val="nil"/>
              <w:left w:val="nil"/>
              <w:bottom w:val="single" w:sz="4" w:space="0" w:color="auto"/>
              <w:right w:val="single" w:sz="4" w:space="0" w:color="auto"/>
            </w:tcBorders>
            <w:shd w:val="clear" w:color="auto" w:fill="auto"/>
            <w:noWrap/>
            <w:vAlign w:val="bottom"/>
            <w:hideMark/>
          </w:tcPr>
          <w:p w14:paraId="2A30F67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Congo, The Democratic Republic of the</w:t>
            </w:r>
          </w:p>
        </w:tc>
      </w:tr>
      <w:tr w:rsidR="009130E8" w:rsidRPr="009D55B8" w14:paraId="2713C86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BF4896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COG</w:t>
            </w:r>
          </w:p>
        </w:tc>
        <w:tc>
          <w:tcPr>
            <w:tcW w:w="6096" w:type="dxa"/>
            <w:tcBorders>
              <w:top w:val="nil"/>
              <w:left w:val="nil"/>
              <w:bottom w:val="single" w:sz="4" w:space="0" w:color="auto"/>
              <w:right w:val="single" w:sz="4" w:space="0" w:color="auto"/>
            </w:tcBorders>
            <w:shd w:val="clear" w:color="auto" w:fill="auto"/>
            <w:noWrap/>
            <w:vAlign w:val="bottom"/>
            <w:hideMark/>
          </w:tcPr>
          <w:p w14:paraId="2F4938C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Congo, Republic of the</w:t>
            </w:r>
          </w:p>
        </w:tc>
      </w:tr>
      <w:tr w:rsidR="009130E8" w:rsidRPr="009D55B8" w14:paraId="783C2EA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CFC651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COK</w:t>
            </w:r>
          </w:p>
        </w:tc>
        <w:tc>
          <w:tcPr>
            <w:tcW w:w="6096" w:type="dxa"/>
            <w:tcBorders>
              <w:top w:val="nil"/>
              <w:left w:val="nil"/>
              <w:bottom w:val="single" w:sz="4" w:space="0" w:color="auto"/>
              <w:right w:val="single" w:sz="4" w:space="0" w:color="auto"/>
            </w:tcBorders>
            <w:shd w:val="clear" w:color="auto" w:fill="auto"/>
            <w:noWrap/>
            <w:vAlign w:val="bottom"/>
            <w:hideMark/>
          </w:tcPr>
          <w:p w14:paraId="39BF3AB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Cook Islands</w:t>
            </w:r>
          </w:p>
        </w:tc>
      </w:tr>
      <w:tr w:rsidR="009130E8" w:rsidRPr="009D55B8" w14:paraId="4E38943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7D6DB5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COL</w:t>
            </w:r>
          </w:p>
        </w:tc>
        <w:tc>
          <w:tcPr>
            <w:tcW w:w="6096" w:type="dxa"/>
            <w:tcBorders>
              <w:top w:val="nil"/>
              <w:left w:val="nil"/>
              <w:bottom w:val="single" w:sz="4" w:space="0" w:color="auto"/>
              <w:right w:val="single" w:sz="4" w:space="0" w:color="auto"/>
            </w:tcBorders>
            <w:shd w:val="clear" w:color="auto" w:fill="auto"/>
            <w:noWrap/>
            <w:vAlign w:val="bottom"/>
            <w:hideMark/>
          </w:tcPr>
          <w:p w14:paraId="48AA743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Colombia</w:t>
            </w:r>
          </w:p>
        </w:tc>
      </w:tr>
      <w:tr w:rsidR="009130E8" w:rsidRPr="009D55B8" w14:paraId="6844A11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B9A7A4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COM</w:t>
            </w:r>
          </w:p>
        </w:tc>
        <w:tc>
          <w:tcPr>
            <w:tcW w:w="6096" w:type="dxa"/>
            <w:tcBorders>
              <w:top w:val="nil"/>
              <w:left w:val="nil"/>
              <w:bottom w:val="single" w:sz="4" w:space="0" w:color="auto"/>
              <w:right w:val="single" w:sz="4" w:space="0" w:color="auto"/>
            </w:tcBorders>
            <w:shd w:val="clear" w:color="auto" w:fill="auto"/>
            <w:noWrap/>
            <w:vAlign w:val="bottom"/>
            <w:hideMark/>
          </w:tcPr>
          <w:p w14:paraId="2051415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Comoros</w:t>
            </w:r>
          </w:p>
        </w:tc>
      </w:tr>
      <w:tr w:rsidR="009130E8" w:rsidRPr="009D55B8" w14:paraId="37CB663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BE5AEB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CPV</w:t>
            </w:r>
          </w:p>
        </w:tc>
        <w:tc>
          <w:tcPr>
            <w:tcW w:w="6096" w:type="dxa"/>
            <w:tcBorders>
              <w:top w:val="nil"/>
              <w:left w:val="nil"/>
              <w:bottom w:val="single" w:sz="4" w:space="0" w:color="auto"/>
              <w:right w:val="single" w:sz="4" w:space="0" w:color="auto"/>
            </w:tcBorders>
            <w:shd w:val="clear" w:color="auto" w:fill="auto"/>
            <w:noWrap/>
            <w:vAlign w:val="bottom"/>
            <w:hideMark/>
          </w:tcPr>
          <w:p w14:paraId="256BE8B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Cape Verde</w:t>
            </w:r>
          </w:p>
        </w:tc>
      </w:tr>
      <w:tr w:rsidR="009130E8" w:rsidRPr="009D55B8" w14:paraId="357176B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11DD6A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CRI</w:t>
            </w:r>
          </w:p>
        </w:tc>
        <w:tc>
          <w:tcPr>
            <w:tcW w:w="6096" w:type="dxa"/>
            <w:tcBorders>
              <w:top w:val="nil"/>
              <w:left w:val="nil"/>
              <w:bottom w:val="single" w:sz="4" w:space="0" w:color="auto"/>
              <w:right w:val="single" w:sz="4" w:space="0" w:color="auto"/>
            </w:tcBorders>
            <w:shd w:val="clear" w:color="auto" w:fill="auto"/>
            <w:noWrap/>
            <w:vAlign w:val="bottom"/>
            <w:hideMark/>
          </w:tcPr>
          <w:p w14:paraId="40C089C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Costa Rica</w:t>
            </w:r>
          </w:p>
        </w:tc>
      </w:tr>
      <w:tr w:rsidR="009130E8" w:rsidRPr="009D55B8" w14:paraId="1292FB9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CE4673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CUB</w:t>
            </w:r>
          </w:p>
        </w:tc>
        <w:tc>
          <w:tcPr>
            <w:tcW w:w="6096" w:type="dxa"/>
            <w:tcBorders>
              <w:top w:val="nil"/>
              <w:left w:val="nil"/>
              <w:bottom w:val="single" w:sz="4" w:space="0" w:color="auto"/>
              <w:right w:val="single" w:sz="4" w:space="0" w:color="auto"/>
            </w:tcBorders>
            <w:shd w:val="clear" w:color="auto" w:fill="auto"/>
            <w:noWrap/>
            <w:vAlign w:val="bottom"/>
            <w:hideMark/>
          </w:tcPr>
          <w:p w14:paraId="41591BF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Cuba</w:t>
            </w:r>
          </w:p>
        </w:tc>
      </w:tr>
      <w:tr w:rsidR="009130E8" w:rsidRPr="009D55B8" w14:paraId="75B1305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BCBC64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CUW</w:t>
            </w:r>
          </w:p>
        </w:tc>
        <w:tc>
          <w:tcPr>
            <w:tcW w:w="6096" w:type="dxa"/>
            <w:tcBorders>
              <w:top w:val="nil"/>
              <w:left w:val="nil"/>
              <w:bottom w:val="single" w:sz="4" w:space="0" w:color="auto"/>
              <w:right w:val="single" w:sz="4" w:space="0" w:color="auto"/>
            </w:tcBorders>
            <w:shd w:val="clear" w:color="auto" w:fill="auto"/>
            <w:noWrap/>
            <w:vAlign w:val="bottom"/>
            <w:hideMark/>
          </w:tcPr>
          <w:p w14:paraId="4382382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proofErr w:type="spellStart"/>
            <w:r w:rsidRPr="009D55B8">
              <w:rPr>
                <w:rFonts w:ascii="Times New Roman" w:eastAsia="Times New Roman" w:hAnsi="Times New Roman" w:cs="Times New Roman"/>
                <w:color w:val="000000"/>
                <w:lang w:eastAsia="en-CA"/>
              </w:rPr>
              <w:t>Curaçao</w:t>
            </w:r>
            <w:proofErr w:type="spellEnd"/>
          </w:p>
        </w:tc>
      </w:tr>
      <w:tr w:rsidR="009130E8" w:rsidRPr="009D55B8" w14:paraId="62C0253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9997E2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CXR</w:t>
            </w:r>
          </w:p>
        </w:tc>
        <w:tc>
          <w:tcPr>
            <w:tcW w:w="6096" w:type="dxa"/>
            <w:tcBorders>
              <w:top w:val="nil"/>
              <w:left w:val="nil"/>
              <w:bottom w:val="single" w:sz="4" w:space="0" w:color="auto"/>
              <w:right w:val="single" w:sz="4" w:space="0" w:color="auto"/>
            </w:tcBorders>
            <w:shd w:val="clear" w:color="auto" w:fill="auto"/>
            <w:noWrap/>
            <w:vAlign w:val="bottom"/>
            <w:hideMark/>
          </w:tcPr>
          <w:p w14:paraId="008AAA9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Christmas Island</w:t>
            </w:r>
          </w:p>
        </w:tc>
      </w:tr>
      <w:tr w:rsidR="009130E8" w:rsidRPr="009D55B8" w14:paraId="05C26C7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05FD90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CYM</w:t>
            </w:r>
          </w:p>
        </w:tc>
        <w:tc>
          <w:tcPr>
            <w:tcW w:w="6096" w:type="dxa"/>
            <w:tcBorders>
              <w:top w:val="nil"/>
              <w:left w:val="nil"/>
              <w:bottom w:val="single" w:sz="4" w:space="0" w:color="auto"/>
              <w:right w:val="single" w:sz="4" w:space="0" w:color="auto"/>
            </w:tcBorders>
            <w:shd w:val="clear" w:color="auto" w:fill="auto"/>
            <w:noWrap/>
            <w:vAlign w:val="bottom"/>
            <w:hideMark/>
          </w:tcPr>
          <w:p w14:paraId="78162CD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Cayman Islands</w:t>
            </w:r>
          </w:p>
        </w:tc>
      </w:tr>
      <w:tr w:rsidR="009130E8" w:rsidRPr="009D55B8" w14:paraId="1DBFD76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EC853A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CYP</w:t>
            </w:r>
          </w:p>
        </w:tc>
        <w:tc>
          <w:tcPr>
            <w:tcW w:w="6096" w:type="dxa"/>
            <w:tcBorders>
              <w:top w:val="nil"/>
              <w:left w:val="nil"/>
              <w:bottom w:val="single" w:sz="4" w:space="0" w:color="auto"/>
              <w:right w:val="single" w:sz="4" w:space="0" w:color="auto"/>
            </w:tcBorders>
            <w:shd w:val="clear" w:color="auto" w:fill="auto"/>
            <w:noWrap/>
            <w:vAlign w:val="bottom"/>
            <w:hideMark/>
          </w:tcPr>
          <w:p w14:paraId="363EAEA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Cyprus</w:t>
            </w:r>
          </w:p>
        </w:tc>
      </w:tr>
      <w:tr w:rsidR="009130E8" w:rsidRPr="009D55B8" w14:paraId="02F2A61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3B63E0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CZE</w:t>
            </w:r>
          </w:p>
        </w:tc>
        <w:tc>
          <w:tcPr>
            <w:tcW w:w="6096" w:type="dxa"/>
            <w:tcBorders>
              <w:top w:val="nil"/>
              <w:left w:val="nil"/>
              <w:bottom w:val="single" w:sz="4" w:space="0" w:color="auto"/>
              <w:right w:val="single" w:sz="4" w:space="0" w:color="auto"/>
            </w:tcBorders>
            <w:shd w:val="clear" w:color="auto" w:fill="auto"/>
            <w:noWrap/>
            <w:vAlign w:val="bottom"/>
            <w:hideMark/>
          </w:tcPr>
          <w:p w14:paraId="6175E58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Czech Republic</w:t>
            </w:r>
          </w:p>
        </w:tc>
      </w:tr>
      <w:tr w:rsidR="009130E8" w:rsidRPr="009D55B8" w14:paraId="29F3FF8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1D974A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DEU</w:t>
            </w:r>
          </w:p>
        </w:tc>
        <w:tc>
          <w:tcPr>
            <w:tcW w:w="6096" w:type="dxa"/>
            <w:tcBorders>
              <w:top w:val="nil"/>
              <w:left w:val="nil"/>
              <w:bottom w:val="single" w:sz="4" w:space="0" w:color="auto"/>
              <w:right w:val="single" w:sz="4" w:space="0" w:color="auto"/>
            </w:tcBorders>
            <w:shd w:val="clear" w:color="auto" w:fill="auto"/>
            <w:noWrap/>
            <w:vAlign w:val="bottom"/>
            <w:hideMark/>
          </w:tcPr>
          <w:p w14:paraId="7E5BFC8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Germany</w:t>
            </w:r>
          </w:p>
        </w:tc>
      </w:tr>
      <w:tr w:rsidR="009130E8" w:rsidRPr="009D55B8" w14:paraId="51F273E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09E4C9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DJI</w:t>
            </w:r>
          </w:p>
        </w:tc>
        <w:tc>
          <w:tcPr>
            <w:tcW w:w="6096" w:type="dxa"/>
            <w:tcBorders>
              <w:top w:val="nil"/>
              <w:left w:val="nil"/>
              <w:bottom w:val="single" w:sz="4" w:space="0" w:color="auto"/>
              <w:right w:val="single" w:sz="4" w:space="0" w:color="auto"/>
            </w:tcBorders>
            <w:shd w:val="clear" w:color="auto" w:fill="auto"/>
            <w:noWrap/>
            <w:vAlign w:val="bottom"/>
            <w:hideMark/>
          </w:tcPr>
          <w:p w14:paraId="23ECE3F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Djibouti</w:t>
            </w:r>
          </w:p>
        </w:tc>
      </w:tr>
      <w:tr w:rsidR="009130E8" w:rsidRPr="009D55B8" w14:paraId="30EBE73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D54C0A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DMA</w:t>
            </w:r>
          </w:p>
        </w:tc>
        <w:tc>
          <w:tcPr>
            <w:tcW w:w="6096" w:type="dxa"/>
            <w:tcBorders>
              <w:top w:val="nil"/>
              <w:left w:val="nil"/>
              <w:bottom w:val="single" w:sz="4" w:space="0" w:color="auto"/>
              <w:right w:val="single" w:sz="4" w:space="0" w:color="auto"/>
            </w:tcBorders>
            <w:shd w:val="clear" w:color="auto" w:fill="auto"/>
            <w:noWrap/>
            <w:vAlign w:val="bottom"/>
            <w:hideMark/>
          </w:tcPr>
          <w:p w14:paraId="176FA3C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Dominica</w:t>
            </w:r>
          </w:p>
        </w:tc>
      </w:tr>
      <w:tr w:rsidR="009130E8" w:rsidRPr="009D55B8" w14:paraId="50EFAB1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511C02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DNK</w:t>
            </w:r>
          </w:p>
        </w:tc>
        <w:tc>
          <w:tcPr>
            <w:tcW w:w="6096" w:type="dxa"/>
            <w:tcBorders>
              <w:top w:val="nil"/>
              <w:left w:val="nil"/>
              <w:bottom w:val="single" w:sz="4" w:space="0" w:color="auto"/>
              <w:right w:val="single" w:sz="4" w:space="0" w:color="auto"/>
            </w:tcBorders>
            <w:shd w:val="clear" w:color="auto" w:fill="auto"/>
            <w:noWrap/>
            <w:vAlign w:val="bottom"/>
            <w:hideMark/>
          </w:tcPr>
          <w:p w14:paraId="7504B70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Denmark</w:t>
            </w:r>
          </w:p>
        </w:tc>
      </w:tr>
      <w:tr w:rsidR="009130E8" w:rsidRPr="009D55B8" w14:paraId="2098989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582855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DOM</w:t>
            </w:r>
          </w:p>
        </w:tc>
        <w:tc>
          <w:tcPr>
            <w:tcW w:w="6096" w:type="dxa"/>
            <w:tcBorders>
              <w:top w:val="nil"/>
              <w:left w:val="nil"/>
              <w:bottom w:val="single" w:sz="4" w:space="0" w:color="auto"/>
              <w:right w:val="single" w:sz="4" w:space="0" w:color="auto"/>
            </w:tcBorders>
            <w:shd w:val="clear" w:color="auto" w:fill="auto"/>
            <w:noWrap/>
            <w:vAlign w:val="bottom"/>
            <w:hideMark/>
          </w:tcPr>
          <w:p w14:paraId="4B413B9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Dominican Republic</w:t>
            </w:r>
          </w:p>
        </w:tc>
      </w:tr>
      <w:tr w:rsidR="009130E8" w:rsidRPr="009D55B8" w14:paraId="2F31155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922357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DZA</w:t>
            </w:r>
          </w:p>
        </w:tc>
        <w:tc>
          <w:tcPr>
            <w:tcW w:w="6096" w:type="dxa"/>
            <w:tcBorders>
              <w:top w:val="nil"/>
              <w:left w:val="nil"/>
              <w:bottom w:val="single" w:sz="4" w:space="0" w:color="auto"/>
              <w:right w:val="single" w:sz="4" w:space="0" w:color="auto"/>
            </w:tcBorders>
            <w:shd w:val="clear" w:color="auto" w:fill="auto"/>
            <w:noWrap/>
            <w:vAlign w:val="bottom"/>
            <w:hideMark/>
          </w:tcPr>
          <w:p w14:paraId="506AE07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Algeria</w:t>
            </w:r>
          </w:p>
        </w:tc>
      </w:tr>
      <w:tr w:rsidR="009130E8" w:rsidRPr="009D55B8" w14:paraId="3133632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90C464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ECU</w:t>
            </w:r>
          </w:p>
        </w:tc>
        <w:tc>
          <w:tcPr>
            <w:tcW w:w="6096" w:type="dxa"/>
            <w:tcBorders>
              <w:top w:val="nil"/>
              <w:left w:val="nil"/>
              <w:bottom w:val="single" w:sz="4" w:space="0" w:color="auto"/>
              <w:right w:val="single" w:sz="4" w:space="0" w:color="auto"/>
            </w:tcBorders>
            <w:shd w:val="clear" w:color="auto" w:fill="auto"/>
            <w:noWrap/>
            <w:vAlign w:val="bottom"/>
            <w:hideMark/>
          </w:tcPr>
          <w:p w14:paraId="36F0066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Ecuador</w:t>
            </w:r>
          </w:p>
        </w:tc>
      </w:tr>
      <w:tr w:rsidR="009130E8" w:rsidRPr="009D55B8" w14:paraId="2B255E3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B6ED98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EGY</w:t>
            </w:r>
          </w:p>
        </w:tc>
        <w:tc>
          <w:tcPr>
            <w:tcW w:w="6096" w:type="dxa"/>
            <w:tcBorders>
              <w:top w:val="nil"/>
              <w:left w:val="nil"/>
              <w:bottom w:val="single" w:sz="4" w:space="0" w:color="auto"/>
              <w:right w:val="single" w:sz="4" w:space="0" w:color="auto"/>
            </w:tcBorders>
            <w:shd w:val="clear" w:color="auto" w:fill="auto"/>
            <w:noWrap/>
            <w:vAlign w:val="bottom"/>
            <w:hideMark/>
          </w:tcPr>
          <w:p w14:paraId="069C098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Egypt</w:t>
            </w:r>
          </w:p>
        </w:tc>
      </w:tr>
      <w:tr w:rsidR="009130E8" w:rsidRPr="009D55B8" w14:paraId="0B1B33E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39B972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ERI</w:t>
            </w:r>
          </w:p>
        </w:tc>
        <w:tc>
          <w:tcPr>
            <w:tcW w:w="6096" w:type="dxa"/>
            <w:tcBorders>
              <w:top w:val="nil"/>
              <w:left w:val="nil"/>
              <w:bottom w:val="single" w:sz="4" w:space="0" w:color="auto"/>
              <w:right w:val="single" w:sz="4" w:space="0" w:color="auto"/>
            </w:tcBorders>
            <w:shd w:val="clear" w:color="auto" w:fill="auto"/>
            <w:noWrap/>
            <w:vAlign w:val="bottom"/>
            <w:hideMark/>
          </w:tcPr>
          <w:p w14:paraId="1303929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Eritrea</w:t>
            </w:r>
          </w:p>
        </w:tc>
      </w:tr>
      <w:tr w:rsidR="009130E8" w:rsidRPr="009D55B8" w14:paraId="60BE287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DA3BDC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ESH</w:t>
            </w:r>
          </w:p>
        </w:tc>
        <w:tc>
          <w:tcPr>
            <w:tcW w:w="6096" w:type="dxa"/>
            <w:tcBorders>
              <w:top w:val="nil"/>
              <w:left w:val="nil"/>
              <w:bottom w:val="single" w:sz="4" w:space="0" w:color="auto"/>
              <w:right w:val="single" w:sz="4" w:space="0" w:color="auto"/>
            </w:tcBorders>
            <w:shd w:val="clear" w:color="auto" w:fill="auto"/>
            <w:noWrap/>
            <w:vAlign w:val="bottom"/>
            <w:hideMark/>
          </w:tcPr>
          <w:p w14:paraId="7DB3407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Western Sahara</w:t>
            </w:r>
          </w:p>
        </w:tc>
      </w:tr>
      <w:tr w:rsidR="009130E8" w:rsidRPr="009D55B8" w14:paraId="78F94B0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A245A6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ESP</w:t>
            </w:r>
          </w:p>
        </w:tc>
        <w:tc>
          <w:tcPr>
            <w:tcW w:w="6096" w:type="dxa"/>
            <w:tcBorders>
              <w:top w:val="nil"/>
              <w:left w:val="nil"/>
              <w:bottom w:val="single" w:sz="4" w:space="0" w:color="auto"/>
              <w:right w:val="single" w:sz="4" w:space="0" w:color="auto"/>
            </w:tcBorders>
            <w:shd w:val="clear" w:color="auto" w:fill="auto"/>
            <w:noWrap/>
            <w:vAlign w:val="bottom"/>
            <w:hideMark/>
          </w:tcPr>
          <w:p w14:paraId="5FAC886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Spain</w:t>
            </w:r>
          </w:p>
        </w:tc>
      </w:tr>
      <w:tr w:rsidR="009130E8" w:rsidRPr="009D55B8" w14:paraId="6459AD0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EC1330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EST</w:t>
            </w:r>
          </w:p>
        </w:tc>
        <w:tc>
          <w:tcPr>
            <w:tcW w:w="6096" w:type="dxa"/>
            <w:tcBorders>
              <w:top w:val="nil"/>
              <w:left w:val="nil"/>
              <w:bottom w:val="single" w:sz="4" w:space="0" w:color="auto"/>
              <w:right w:val="single" w:sz="4" w:space="0" w:color="auto"/>
            </w:tcBorders>
            <w:shd w:val="clear" w:color="auto" w:fill="auto"/>
            <w:noWrap/>
            <w:vAlign w:val="bottom"/>
            <w:hideMark/>
          </w:tcPr>
          <w:p w14:paraId="24D040F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Estonia</w:t>
            </w:r>
          </w:p>
        </w:tc>
      </w:tr>
      <w:tr w:rsidR="009130E8" w:rsidRPr="009D55B8" w14:paraId="4E36D3C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F50E40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ETH</w:t>
            </w:r>
          </w:p>
        </w:tc>
        <w:tc>
          <w:tcPr>
            <w:tcW w:w="6096" w:type="dxa"/>
            <w:tcBorders>
              <w:top w:val="nil"/>
              <w:left w:val="nil"/>
              <w:bottom w:val="single" w:sz="4" w:space="0" w:color="auto"/>
              <w:right w:val="single" w:sz="4" w:space="0" w:color="auto"/>
            </w:tcBorders>
            <w:shd w:val="clear" w:color="auto" w:fill="auto"/>
            <w:noWrap/>
            <w:vAlign w:val="bottom"/>
            <w:hideMark/>
          </w:tcPr>
          <w:p w14:paraId="3D49AB2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Ethiopia</w:t>
            </w:r>
          </w:p>
        </w:tc>
      </w:tr>
      <w:tr w:rsidR="009130E8" w:rsidRPr="009D55B8" w14:paraId="49A0F34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866408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FIN</w:t>
            </w:r>
          </w:p>
        </w:tc>
        <w:tc>
          <w:tcPr>
            <w:tcW w:w="6096" w:type="dxa"/>
            <w:tcBorders>
              <w:top w:val="nil"/>
              <w:left w:val="nil"/>
              <w:bottom w:val="single" w:sz="4" w:space="0" w:color="auto"/>
              <w:right w:val="single" w:sz="4" w:space="0" w:color="auto"/>
            </w:tcBorders>
            <w:shd w:val="clear" w:color="auto" w:fill="auto"/>
            <w:noWrap/>
            <w:vAlign w:val="bottom"/>
            <w:hideMark/>
          </w:tcPr>
          <w:p w14:paraId="75C60B0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Finland</w:t>
            </w:r>
          </w:p>
        </w:tc>
      </w:tr>
      <w:tr w:rsidR="009130E8" w:rsidRPr="009D55B8" w14:paraId="4929076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EA2342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FJI</w:t>
            </w:r>
          </w:p>
        </w:tc>
        <w:tc>
          <w:tcPr>
            <w:tcW w:w="6096" w:type="dxa"/>
            <w:tcBorders>
              <w:top w:val="nil"/>
              <w:left w:val="nil"/>
              <w:bottom w:val="single" w:sz="4" w:space="0" w:color="auto"/>
              <w:right w:val="single" w:sz="4" w:space="0" w:color="auto"/>
            </w:tcBorders>
            <w:shd w:val="clear" w:color="auto" w:fill="auto"/>
            <w:noWrap/>
            <w:vAlign w:val="bottom"/>
            <w:hideMark/>
          </w:tcPr>
          <w:p w14:paraId="6FB68C1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Fiji</w:t>
            </w:r>
          </w:p>
        </w:tc>
      </w:tr>
      <w:tr w:rsidR="009130E8" w:rsidRPr="009D55B8" w14:paraId="2E4D45A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60CD08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lastRenderedPageBreak/>
              <w:t>FLK</w:t>
            </w:r>
          </w:p>
        </w:tc>
        <w:tc>
          <w:tcPr>
            <w:tcW w:w="6096" w:type="dxa"/>
            <w:tcBorders>
              <w:top w:val="nil"/>
              <w:left w:val="nil"/>
              <w:bottom w:val="single" w:sz="4" w:space="0" w:color="auto"/>
              <w:right w:val="single" w:sz="4" w:space="0" w:color="auto"/>
            </w:tcBorders>
            <w:shd w:val="clear" w:color="auto" w:fill="auto"/>
            <w:noWrap/>
            <w:vAlign w:val="bottom"/>
            <w:hideMark/>
          </w:tcPr>
          <w:p w14:paraId="74A9B9E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Falkland Islands (Malvinas)</w:t>
            </w:r>
          </w:p>
        </w:tc>
      </w:tr>
      <w:tr w:rsidR="009130E8" w:rsidRPr="009D55B8" w14:paraId="1CA67E4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576122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FRA</w:t>
            </w:r>
          </w:p>
        </w:tc>
        <w:tc>
          <w:tcPr>
            <w:tcW w:w="6096" w:type="dxa"/>
            <w:tcBorders>
              <w:top w:val="nil"/>
              <w:left w:val="nil"/>
              <w:bottom w:val="single" w:sz="4" w:space="0" w:color="auto"/>
              <w:right w:val="single" w:sz="4" w:space="0" w:color="auto"/>
            </w:tcBorders>
            <w:shd w:val="clear" w:color="auto" w:fill="auto"/>
            <w:noWrap/>
            <w:vAlign w:val="bottom"/>
            <w:hideMark/>
          </w:tcPr>
          <w:p w14:paraId="7DA4218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France</w:t>
            </w:r>
          </w:p>
        </w:tc>
      </w:tr>
      <w:tr w:rsidR="009130E8" w:rsidRPr="009D55B8" w14:paraId="4DB45F7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A471B9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FRO</w:t>
            </w:r>
          </w:p>
        </w:tc>
        <w:tc>
          <w:tcPr>
            <w:tcW w:w="6096" w:type="dxa"/>
            <w:tcBorders>
              <w:top w:val="nil"/>
              <w:left w:val="nil"/>
              <w:bottom w:val="single" w:sz="4" w:space="0" w:color="auto"/>
              <w:right w:val="single" w:sz="4" w:space="0" w:color="auto"/>
            </w:tcBorders>
            <w:shd w:val="clear" w:color="auto" w:fill="auto"/>
            <w:noWrap/>
            <w:vAlign w:val="bottom"/>
            <w:hideMark/>
          </w:tcPr>
          <w:p w14:paraId="54FB749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Faroe Islands</w:t>
            </w:r>
          </w:p>
        </w:tc>
      </w:tr>
      <w:tr w:rsidR="009130E8" w:rsidRPr="009D55B8" w14:paraId="3BCCF9F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BBED17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FSM</w:t>
            </w:r>
          </w:p>
        </w:tc>
        <w:tc>
          <w:tcPr>
            <w:tcW w:w="6096" w:type="dxa"/>
            <w:tcBorders>
              <w:top w:val="nil"/>
              <w:left w:val="nil"/>
              <w:bottom w:val="single" w:sz="4" w:space="0" w:color="auto"/>
              <w:right w:val="single" w:sz="4" w:space="0" w:color="auto"/>
            </w:tcBorders>
            <w:shd w:val="clear" w:color="auto" w:fill="auto"/>
            <w:noWrap/>
            <w:vAlign w:val="bottom"/>
            <w:hideMark/>
          </w:tcPr>
          <w:p w14:paraId="027774E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Micronesia, Federated States of</w:t>
            </w:r>
          </w:p>
        </w:tc>
      </w:tr>
      <w:tr w:rsidR="009130E8" w:rsidRPr="009D55B8" w14:paraId="08EA1D9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19D709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GAB</w:t>
            </w:r>
          </w:p>
        </w:tc>
        <w:tc>
          <w:tcPr>
            <w:tcW w:w="6096" w:type="dxa"/>
            <w:tcBorders>
              <w:top w:val="nil"/>
              <w:left w:val="nil"/>
              <w:bottom w:val="single" w:sz="4" w:space="0" w:color="auto"/>
              <w:right w:val="single" w:sz="4" w:space="0" w:color="auto"/>
            </w:tcBorders>
            <w:shd w:val="clear" w:color="auto" w:fill="auto"/>
            <w:noWrap/>
            <w:vAlign w:val="bottom"/>
            <w:hideMark/>
          </w:tcPr>
          <w:p w14:paraId="4FF519C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Gabon</w:t>
            </w:r>
          </w:p>
        </w:tc>
      </w:tr>
      <w:tr w:rsidR="009130E8" w:rsidRPr="009D55B8" w14:paraId="10EBA6A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87D015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GBR</w:t>
            </w:r>
          </w:p>
        </w:tc>
        <w:tc>
          <w:tcPr>
            <w:tcW w:w="6096" w:type="dxa"/>
            <w:tcBorders>
              <w:top w:val="nil"/>
              <w:left w:val="nil"/>
              <w:bottom w:val="single" w:sz="4" w:space="0" w:color="auto"/>
              <w:right w:val="single" w:sz="4" w:space="0" w:color="auto"/>
            </w:tcBorders>
            <w:shd w:val="clear" w:color="auto" w:fill="auto"/>
            <w:noWrap/>
            <w:vAlign w:val="bottom"/>
            <w:hideMark/>
          </w:tcPr>
          <w:p w14:paraId="0EA9534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United Kingdom</w:t>
            </w:r>
          </w:p>
        </w:tc>
      </w:tr>
      <w:tr w:rsidR="009130E8" w:rsidRPr="009D55B8" w14:paraId="2862F36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B6422F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GEO</w:t>
            </w:r>
          </w:p>
        </w:tc>
        <w:tc>
          <w:tcPr>
            <w:tcW w:w="6096" w:type="dxa"/>
            <w:tcBorders>
              <w:top w:val="nil"/>
              <w:left w:val="nil"/>
              <w:bottom w:val="single" w:sz="4" w:space="0" w:color="auto"/>
              <w:right w:val="single" w:sz="4" w:space="0" w:color="auto"/>
            </w:tcBorders>
            <w:shd w:val="clear" w:color="auto" w:fill="auto"/>
            <w:noWrap/>
            <w:vAlign w:val="bottom"/>
            <w:hideMark/>
          </w:tcPr>
          <w:p w14:paraId="0B9D30B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Georgia</w:t>
            </w:r>
          </w:p>
        </w:tc>
      </w:tr>
      <w:tr w:rsidR="009130E8" w:rsidRPr="009D55B8" w14:paraId="5C14307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71FF00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GGY</w:t>
            </w:r>
          </w:p>
        </w:tc>
        <w:tc>
          <w:tcPr>
            <w:tcW w:w="6096" w:type="dxa"/>
            <w:tcBorders>
              <w:top w:val="nil"/>
              <w:left w:val="nil"/>
              <w:bottom w:val="single" w:sz="4" w:space="0" w:color="auto"/>
              <w:right w:val="single" w:sz="4" w:space="0" w:color="auto"/>
            </w:tcBorders>
            <w:shd w:val="clear" w:color="auto" w:fill="auto"/>
            <w:noWrap/>
            <w:vAlign w:val="bottom"/>
            <w:hideMark/>
          </w:tcPr>
          <w:p w14:paraId="1F495A2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Guernsey</w:t>
            </w:r>
          </w:p>
        </w:tc>
      </w:tr>
      <w:tr w:rsidR="009130E8" w:rsidRPr="009D55B8" w14:paraId="3943342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D93CB6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GHA</w:t>
            </w:r>
          </w:p>
        </w:tc>
        <w:tc>
          <w:tcPr>
            <w:tcW w:w="6096" w:type="dxa"/>
            <w:tcBorders>
              <w:top w:val="nil"/>
              <w:left w:val="nil"/>
              <w:bottom w:val="single" w:sz="4" w:space="0" w:color="auto"/>
              <w:right w:val="single" w:sz="4" w:space="0" w:color="auto"/>
            </w:tcBorders>
            <w:shd w:val="clear" w:color="auto" w:fill="auto"/>
            <w:noWrap/>
            <w:vAlign w:val="bottom"/>
            <w:hideMark/>
          </w:tcPr>
          <w:p w14:paraId="79EDF7A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Ghana</w:t>
            </w:r>
          </w:p>
        </w:tc>
      </w:tr>
      <w:tr w:rsidR="009130E8" w:rsidRPr="009D55B8" w14:paraId="0058022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233F47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GIB</w:t>
            </w:r>
          </w:p>
        </w:tc>
        <w:tc>
          <w:tcPr>
            <w:tcW w:w="6096" w:type="dxa"/>
            <w:tcBorders>
              <w:top w:val="nil"/>
              <w:left w:val="nil"/>
              <w:bottom w:val="single" w:sz="4" w:space="0" w:color="auto"/>
              <w:right w:val="single" w:sz="4" w:space="0" w:color="auto"/>
            </w:tcBorders>
            <w:shd w:val="clear" w:color="auto" w:fill="auto"/>
            <w:noWrap/>
            <w:vAlign w:val="bottom"/>
            <w:hideMark/>
          </w:tcPr>
          <w:p w14:paraId="7E36333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Gibraltar</w:t>
            </w:r>
          </w:p>
        </w:tc>
      </w:tr>
      <w:tr w:rsidR="009130E8" w:rsidRPr="009D55B8" w14:paraId="0E9B4AD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58448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GIN</w:t>
            </w:r>
          </w:p>
        </w:tc>
        <w:tc>
          <w:tcPr>
            <w:tcW w:w="6096" w:type="dxa"/>
            <w:tcBorders>
              <w:top w:val="nil"/>
              <w:left w:val="nil"/>
              <w:bottom w:val="single" w:sz="4" w:space="0" w:color="auto"/>
              <w:right w:val="single" w:sz="4" w:space="0" w:color="auto"/>
            </w:tcBorders>
            <w:shd w:val="clear" w:color="auto" w:fill="auto"/>
            <w:noWrap/>
            <w:vAlign w:val="bottom"/>
            <w:hideMark/>
          </w:tcPr>
          <w:p w14:paraId="144AA4A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Guinea</w:t>
            </w:r>
          </w:p>
        </w:tc>
      </w:tr>
      <w:tr w:rsidR="009130E8" w:rsidRPr="009D55B8" w14:paraId="07A3E17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69338C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GLP</w:t>
            </w:r>
          </w:p>
        </w:tc>
        <w:tc>
          <w:tcPr>
            <w:tcW w:w="6096" w:type="dxa"/>
            <w:tcBorders>
              <w:top w:val="nil"/>
              <w:left w:val="nil"/>
              <w:bottom w:val="single" w:sz="4" w:space="0" w:color="auto"/>
              <w:right w:val="single" w:sz="4" w:space="0" w:color="auto"/>
            </w:tcBorders>
            <w:shd w:val="clear" w:color="auto" w:fill="auto"/>
            <w:noWrap/>
            <w:vAlign w:val="bottom"/>
            <w:hideMark/>
          </w:tcPr>
          <w:p w14:paraId="08F705B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Guadeloupe</w:t>
            </w:r>
          </w:p>
        </w:tc>
      </w:tr>
      <w:tr w:rsidR="009130E8" w:rsidRPr="009D55B8" w14:paraId="3970034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50DD98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GMB</w:t>
            </w:r>
          </w:p>
        </w:tc>
        <w:tc>
          <w:tcPr>
            <w:tcW w:w="6096" w:type="dxa"/>
            <w:tcBorders>
              <w:top w:val="nil"/>
              <w:left w:val="nil"/>
              <w:bottom w:val="single" w:sz="4" w:space="0" w:color="auto"/>
              <w:right w:val="single" w:sz="4" w:space="0" w:color="auto"/>
            </w:tcBorders>
            <w:shd w:val="clear" w:color="auto" w:fill="auto"/>
            <w:noWrap/>
            <w:vAlign w:val="bottom"/>
            <w:hideMark/>
          </w:tcPr>
          <w:p w14:paraId="6F5F634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Gambia</w:t>
            </w:r>
          </w:p>
        </w:tc>
      </w:tr>
      <w:tr w:rsidR="009130E8" w:rsidRPr="009D55B8" w14:paraId="688AE3C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93A205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GNB</w:t>
            </w:r>
          </w:p>
        </w:tc>
        <w:tc>
          <w:tcPr>
            <w:tcW w:w="6096" w:type="dxa"/>
            <w:tcBorders>
              <w:top w:val="nil"/>
              <w:left w:val="nil"/>
              <w:bottom w:val="single" w:sz="4" w:space="0" w:color="auto"/>
              <w:right w:val="single" w:sz="4" w:space="0" w:color="auto"/>
            </w:tcBorders>
            <w:shd w:val="clear" w:color="auto" w:fill="auto"/>
            <w:noWrap/>
            <w:vAlign w:val="bottom"/>
            <w:hideMark/>
          </w:tcPr>
          <w:p w14:paraId="65F7A53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Guinea-Bissau</w:t>
            </w:r>
          </w:p>
        </w:tc>
      </w:tr>
      <w:tr w:rsidR="009130E8" w:rsidRPr="009D55B8" w14:paraId="79E4E82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350781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GNQ</w:t>
            </w:r>
          </w:p>
        </w:tc>
        <w:tc>
          <w:tcPr>
            <w:tcW w:w="6096" w:type="dxa"/>
            <w:tcBorders>
              <w:top w:val="nil"/>
              <w:left w:val="nil"/>
              <w:bottom w:val="single" w:sz="4" w:space="0" w:color="auto"/>
              <w:right w:val="single" w:sz="4" w:space="0" w:color="auto"/>
            </w:tcBorders>
            <w:shd w:val="clear" w:color="auto" w:fill="auto"/>
            <w:noWrap/>
            <w:vAlign w:val="bottom"/>
            <w:hideMark/>
          </w:tcPr>
          <w:p w14:paraId="311B284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Equatorial Guinea</w:t>
            </w:r>
          </w:p>
        </w:tc>
      </w:tr>
      <w:tr w:rsidR="009130E8" w:rsidRPr="009D55B8" w14:paraId="506EA7F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DAC3C5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GRC</w:t>
            </w:r>
          </w:p>
        </w:tc>
        <w:tc>
          <w:tcPr>
            <w:tcW w:w="6096" w:type="dxa"/>
            <w:tcBorders>
              <w:top w:val="nil"/>
              <w:left w:val="nil"/>
              <w:bottom w:val="single" w:sz="4" w:space="0" w:color="auto"/>
              <w:right w:val="single" w:sz="4" w:space="0" w:color="auto"/>
            </w:tcBorders>
            <w:shd w:val="clear" w:color="auto" w:fill="auto"/>
            <w:noWrap/>
            <w:vAlign w:val="bottom"/>
            <w:hideMark/>
          </w:tcPr>
          <w:p w14:paraId="3394041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Greece</w:t>
            </w:r>
          </w:p>
        </w:tc>
      </w:tr>
      <w:tr w:rsidR="009130E8" w:rsidRPr="009D55B8" w14:paraId="40B40FB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02DDFD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GRD</w:t>
            </w:r>
          </w:p>
        </w:tc>
        <w:tc>
          <w:tcPr>
            <w:tcW w:w="6096" w:type="dxa"/>
            <w:tcBorders>
              <w:top w:val="nil"/>
              <w:left w:val="nil"/>
              <w:bottom w:val="single" w:sz="4" w:space="0" w:color="auto"/>
              <w:right w:val="single" w:sz="4" w:space="0" w:color="auto"/>
            </w:tcBorders>
            <w:shd w:val="clear" w:color="auto" w:fill="auto"/>
            <w:noWrap/>
            <w:vAlign w:val="bottom"/>
            <w:hideMark/>
          </w:tcPr>
          <w:p w14:paraId="3AF0BDF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Grenada</w:t>
            </w:r>
          </w:p>
        </w:tc>
      </w:tr>
      <w:tr w:rsidR="009130E8" w:rsidRPr="009D55B8" w14:paraId="76630AD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6CC6DD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GRL</w:t>
            </w:r>
          </w:p>
        </w:tc>
        <w:tc>
          <w:tcPr>
            <w:tcW w:w="6096" w:type="dxa"/>
            <w:tcBorders>
              <w:top w:val="nil"/>
              <w:left w:val="nil"/>
              <w:bottom w:val="single" w:sz="4" w:space="0" w:color="auto"/>
              <w:right w:val="single" w:sz="4" w:space="0" w:color="auto"/>
            </w:tcBorders>
            <w:shd w:val="clear" w:color="auto" w:fill="auto"/>
            <w:noWrap/>
            <w:vAlign w:val="bottom"/>
            <w:hideMark/>
          </w:tcPr>
          <w:p w14:paraId="7B9DF8E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Greenland</w:t>
            </w:r>
          </w:p>
        </w:tc>
      </w:tr>
      <w:tr w:rsidR="009130E8" w:rsidRPr="009D55B8" w14:paraId="42A60B3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0A4A2D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GTM</w:t>
            </w:r>
          </w:p>
        </w:tc>
        <w:tc>
          <w:tcPr>
            <w:tcW w:w="6096" w:type="dxa"/>
            <w:tcBorders>
              <w:top w:val="nil"/>
              <w:left w:val="nil"/>
              <w:bottom w:val="single" w:sz="4" w:space="0" w:color="auto"/>
              <w:right w:val="single" w:sz="4" w:space="0" w:color="auto"/>
            </w:tcBorders>
            <w:shd w:val="clear" w:color="auto" w:fill="auto"/>
            <w:noWrap/>
            <w:vAlign w:val="bottom"/>
            <w:hideMark/>
          </w:tcPr>
          <w:p w14:paraId="5707005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Guatemala</w:t>
            </w:r>
          </w:p>
        </w:tc>
      </w:tr>
      <w:tr w:rsidR="009130E8" w:rsidRPr="009D55B8" w14:paraId="1DA54D2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707FFA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GUF</w:t>
            </w:r>
          </w:p>
        </w:tc>
        <w:tc>
          <w:tcPr>
            <w:tcW w:w="6096" w:type="dxa"/>
            <w:tcBorders>
              <w:top w:val="nil"/>
              <w:left w:val="nil"/>
              <w:bottom w:val="single" w:sz="4" w:space="0" w:color="auto"/>
              <w:right w:val="single" w:sz="4" w:space="0" w:color="auto"/>
            </w:tcBorders>
            <w:shd w:val="clear" w:color="auto" w:fill="auto"/>
            <w:noWrap/>
            <w:vAlign w:val="bottom"/>
            <w:hideMark/>
          </w:tcPr>
          <w:p w14:paraId="08E6E9D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French Guiana</w:t>
            </w:r>
          </w:p>
        </w:tc>
      </w:tr>
      <w:tr w:rsidR="009130E8" w:rsidRPr="009D55B8" w14:paraId="51E2800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98D6A3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GUM</w:t>
            </w:r>
          </w:p>
        </w:tc>
        <w:tc>
          <w:tcPr>
            <w:tcW w:w="6096" w:type="dxa"/>
            <w:tcBorders>
              <w:top w:val="nil"/>
              <w:left w:val="nil"/>
              <w:bottom w:val="single" w:sz="4" w:space="0" w:color="auto"/>
              <w:right w:val="single" w:sz="4" w:space="0" w:color="auto"/>
            </w:tcBorders>
            <w:shd w:val="clear" w:color="auto" w:fill="auto"/>
            <w:noWrap/>
            <w:vAlign w:val="bottom"/>
            <w:hideMark/>
          </w:tcPr>
          <w:p w14:paraId="712FCD4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Guam</w:t>
            </w:r>
          </w:p>
        </w:tc>
      </w:tr>
      <w:tr w:rsidR="009130E8" w:rsidRPr="009D55B8" w14:paraId="3AECABE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956233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GUY</w:t>
            </w:r>
          </w:p>
        </w:tc>
        <w:tc>
          <w:tcPr>
            <w:tcW w:w="6096" w:type="dxa"/>
            <w:tcBorders>
              <w:top w:val="nil"/>
              <w:left w:val="nil"/>
              <w:bottom w:val="single" w:sz="4" w:space="0" w:color="auto"/>
              <w:right w:val="single" w:sz="4" w:space="0" w:color="auto"/>
            </w:tcBorders>
            <w:shd w:val="clear" w:color="auto" w:fill="auto"/>
            <w:noWrap/>
            <w:vAlign w:val="bottom"/>
            <w:hideMark/>
          </w:tcPr>
          <w:p w14:paraId="7893032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Guyana</w:t>
            </w:r>
          </w:p>
        </w:tc>
      </w:tr>
      <w:tr w:rsidR="009130E8" w:rsidRPr="009D55B8" w14:paraId="2D1993D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48CD5A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HKG</w:t>
            </w:r>
          </w:p>
        </w:tc>
        <w:tc>
          <w:tcPr>
            <w:tcW w:w="6096" w:type="dxa"/>
            <w:tcBorders>
              <w:top w:val="nil"/>
              <w:left w:val="nil"/>
              <w:bottom w:val="single" w:sz="4" w:space="0" w:color="auto"/>
              <w:right w:val="single" w:sz="4" w:space="0" w:color="auto"/>
            </w:tcBorders>
            <w:shd w:val="clear" w:color="auto" w:fill="auto"/>
            <w:noWrap/>
            <w:vAlign w:val="bottom"/>
            <w:hideMark/>
          </w:tcPr>
          <w:p w14:paraId="49ED3BB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Hong Kong Special Administrative Region</w:t>
            </w:r>
          </w:p>
        </w:tc>
      </w:tr>
      <w:tr w:rsidR="009130E8" w:rsidRPr="009D55B8" w14:paraId="1341506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94A1C5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HMD</w:t>
            </w:r>
          </w:p>
        </w:tc>
        <w:tc>
          <w:tcPr>
            <w:tcW w:w="6096" w:type="dxa"/>
            <w:tcBorders>
              <w:top w:val="nil"/>
              <w:left w:val="nil"/>
              <w:bottom w:val="single" w:sz="4" w:space="0" w:color="auto"/>
              <w:right w:val="single" w:sz="4" w:space="0" w:color="auto"/>
            </w:tcBorders>
            <w:shd w:val="clear" w:color="auto" w:fill="auto"/>
            <w:noWrap/>
            <w:vAlign w:val="bottom"/>
            <w:hideMark/>
          </w:tcPr>
          <w:p w14:paraId="3B2EF38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Heard Island and McDonald Islands</w:t>
            </w:r>
          </w:p>
        </w:tc>
      </w:tr>
      <w:tr w:rsidR="009130E8" w:rsidRPr="009D55B8" w14:paraId="20E6A7F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B6F28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HND</w:t>
            </w:r>
          </w:p>
        </w:tc>
        <w:tc>
          <w:tcPr>
            <w:tcW w:w="6096" w:type="dxa"/>
            <w:tcBorders>
              <w:top w:val="nil"/>
              <w:left w:val="nil"/>
              <w:bottom w:val="single" w:sz="4" w:space="0" w:color="auto"/>
              <w:right w:val="single" w:sz="4" w:space="0" w:color="auto"/>
            </w:tcBorders>
            <w:shd w:val="clear" w:color="auto" w:fill="auto"/>
            <w:noWrap/>
            <w:vAlign w:val="bottom"/>
            <w:hideMark/>
          </w:tcPr>
          <w:p w14:paraId="4484420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Honduras</w:t>
            </w:r>
          </w:p>
        </w:tc>
      </w:tr>
      <w:tr w:rsidR="009130E8" w:rsidRPr="009D55B8" w14:paraId="6CDFC9A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C788C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HRV</w:t>
            </w:r>
          </w:p>
        </w:tc>
        <w:tc>
          <w:tcPr>
            <w:tcW w:w="6096" w:type="dxa"/>
            <w:tcBorders>
              <w:top w:val="nil"/>
              <w:left w:val="nil"/>
              <w:bottom w:val="single" w:sz="4" w:space="0" w:color="auto"/>
              <w:right w:val="single" w:sz="4" w:space="0" w:color="auto"/>
            </w:tcBorders>
            <w:shd w:val="clear" w:color="auto" w:fill="auto"/>
            <w:noWrap/>
            <w:vAlign w:val="bottom"/>
            <w:hideMark/>
          </w:tcPr>
          <w:p w14:paraId="40D6008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Croatia</w:t>
            </w:r>
          </w:p>
        </w:tc>
      </w:tr>
      <w:tr w:rsidR="009130E8" w:rsidRPr="009D55B8" w14:paraId="23720D2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0491BB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HTI</w:t>
            </w:r>
          </w:p>
        </w:tc>
        <w:tc>
          <w:tcPr>
            <w:tcW w:w="6096" w:type="dxa"/>
            <w:tcBorders>
              <w:top w:val="nil"/>
              <w:left w:val="nil"/>
              <w:bottom w:val="single" w:sz="4" w:space="0" w:color="auto"/>
              <w:right w:val="single" w:sz="4" w:space="0" w:color="auto"/>
            </w:tcBorders>
            <w:shd w:val="clear" w:color="auto" w:fill="auto"/>
            <w:noWrap/>
            <w:vAlign w:val="bottom"/>
            <w:hideMark/>
          </w:tcPr>
          <w:p w14:paraId="6FB8E69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Haiti</w:t>
            </w:r>
          </w:p>
        </w:tc>
      </w:tr>
      <w:tr w:rsidR="009130E8" w:rsidRPr="009D55B8" w14:paraId="05C2922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96FB8A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HUN</w:t>
            </w:r>
          </w:p>
        </w:tc>
        <w:tc>
          <w:tcPr>
            <w:tcW w:w="6096" w:type="dxa"/>
            <w:tcBorders>
              <w:top w:val="nil"/>
              <w:left w:val="nil"/>
              <w:bottom w:val="single" w:sz="4" w:space="0" w:color="auto"/>
              <w:right w:val="single" w:sz="4" w:space="0" w:color="auto"/>
            </w:tcBorders>
            <w:shd w:val="clear" w:color="auto" w:fill="auto"/>
            <w:noWrap/>
            <w:vAlign w:val="bottom"/>
            <w:hideMark/>
          </w:tcPr>
          <w:p w14:paraId="7E0AF76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Hungary</w:t>
            </w:r>
          </w:p>
        </w:tc>
      </w:tr>
      <w:tr w:rsidR="009130E8" w:rsidRPr="009D55B8" w14:paraId="7590AAD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46E74C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IDN</w:t>
            </w:r>
          </w:p>
        </w:tc>
        <w:tc>
          <w:tcPr>
            <w:tcW w:w="6096" w:type="dxa"/>
            <w:tcBorders>
              <w:top w:val="nil"/>
              <w:left w:val="nil"/>
              <w:bottom w:val="single" w:sz="4" w:space="0" w:color="auto"/>
              <w:right w:val="single" w:sz="4" w:space="0" w:color="auto"/>
            </w:tcBorders>
            <w:shd w:val="clear" w:color="auto" w:fill="auto"/>
            <w:noWrap/>
            <w:vAlign w:val="bottom"/>
            <w:hideMark/>
          </w:tcPr>
          <w:p w14:paraId="6C82EB7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Indonesia</w:t>
            </w:r>
          </w:p>
        </w:tc>
      </w:tr>
      <w:tr w:rsidR="009130E8" w:rsidRPr="009D55B8" w14:paraId="7FBA43E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9F60BB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IMN</w:t>
            </w:r>
          </w:p>
        </w:tc>
        <w:tc>
          <w:tcPr>
            <w:tcW w:w="6096" w:type="dxa"/>
            <w:tcBorders>
              <w:top w:val="nil"/>
              <w:left w:val="nil"/>
              <w:bottom w:val="single" w:sz="4" w:space="0" w:color="auto"/>
              <w:right w:val="single" w:sz="4" w:space="0" w:color="auto"/>
            </w:tcBorders>
            <w:shd w:val="clear" w:color="auto" w:fill="auto"/>
            <w:noWrap/>
            <w:vAlign w:val="bottom"/>
            <w:hideMark/>
          </w:tcPr>
          <w:p w14:paraId="7F2D163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Isle of Man</w:t>
            </w:r>
          </w:p>
        </w:tc>
      </w:tr>
      <w:tr w:rsidR="009130E8" w:rsidRPr="009D55B8" w14:paraId="52D6190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7CBBB9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IND</w:t>
            </w:r>
          </w:p>
        </w:tc>
        <w:tc>
          <w:tcPr>
            <w:tcW w:w="6096" w:type="dxa"/>
            <w:tcBorders>
              <w:top w:val="nil"/>
              <w:left w:val="nil"/>
              <w:bottom w:val="single" w:sz="4" w:space="0" w:color="auto"/>
              <w:right w:val="single" w:sz="4" w:space="0" w:color="auto"/>
            </w:tcBorders>
            <w:shd w:val="clear" w:color="auto" w:fill="auto"/>
            <w:noWrap/>
            <w:vAlign w:val="bottom"/>
            <w:hideMark/>
          </w:tcPr>
          <w:p w14:paraId="4DE7DB5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India</w:t>
            </w:r>
          </w:p>
        </w:tc>
      </w:tr>
      <w:tr w:rsidR="009130E8" w:rsidRPr="009D55B8" w14:paraId="4B1AC5E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A8C0B5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IOT</w:t>
            </w:r>
          </w:p>
        </w:tc>
        <w:tc>
          <w:tcPr>
            <w:tcW w:w="6096" w:type="dxa"/>
            <w:tcBorders>
              <w:top w:val="nil"/>
              <w:left w:val="nil"/>
              <w:bottom w:val="single" w:sz="4" w:space="0" w:color="auto"/>
              <w:right w:val="single" w:sz="4" w:space="0" w:color="auto"/>
            </w:tcBorders>
            <w:shd w:val="clear" w:color="auto" w:fill="auto"/>
            <w:noWrap/>
            <w:vAlign w:val="bottom"/>
            <w:hideMark/>
          </w:tcPr>
          <w:p w14:paraId="699D1AD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British Indian Ocean Territory</w:t>
            </w:r>
          </w:p>
        </w:tc>
      </w:tr>
      <w:tr w:rsidR="009130E8" w:rsidRPr="009D55B8" w14:paraId="39475D1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D27F48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IRL</w:t>
            </w:r>
          </w:p>
        </w:tc>
        <w:tc>
          <w:tcPr>
            <w:tcW w:w="6096" w:type="dxa"/>
            <w:tcBorders>
              <w:top w:val="nil"/>
              <w:left w:val="nil"/>
              <w:bottom w:val="single" w:sz="4" w:space="0" w:color="auto"/>
              <w:right w:val="single" w:sz="4" w:space="0" w:color="auto"/>
            </w:tcBorders>
            <w:shd w:val="clear" w:color="auto" w:fill="auto"/>
            <w:noWrap/>
            <w:vAlign w:val="bottom"/>
            <w:hideMark/>
          </w:tcPr>
          <w:p w14:paraId="60DDD52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Ireland, Republic of</w:t>
            </w:r>
          </w:p>
        </w:tc>
      </w:tr>
      <w:tr w:rsidR="009130E8" w:rsidRPr="009D55B8" w14:paraId="7BE2032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1CBE58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IRN</w:t>
            </w:r>
          </w:p>
        </w:tc>
        <w:tc>
          <w:tcPr>
            <w:tcW w:w="6096" w:type="dxa"/>
            <w:tcBorders>
              <w:top w:val="nil"/>
              <w:left w:val="nil"/>
              <w:bottom w:val="single" w:sz="4" w:space="0" w:color="auto"/>
              <w:right w:val="single" w:sz="4" w:space="0" w:color="auto"/>
            </w:tcBorders>
            <w:shd w:val="clear" w:color="auto" w:fill="auto"/>
            <w:noWrap/>
            <w:vAlign w:val="bottom"/>
            <w:hideMark/>
          </w:tcPr>
          <w:p w14:paraId="0630095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Iran</w:t>
            </w:r>
          </w:p>
        </w:tc>
      </w:tr>
      <w:tr w:rsidR="009130E8" w:rsidRPr="009D55B8" w14:paraId="2B13D75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8A0C04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IRQ</w:t>
            </w:r>
          </w:p>
        </w:tc>
        <w:tc>
          <w:tcPr>
            <w:tcW w:w="6096" w:type="dxa"/>
            <w:tcBorders>
              <w:top w:val="nil"/>
              <w:left w:val="nil"/>
              <w:bottom w:val="single" w:sz="4" w:space="0" w:color="auto"/>
              <w:right w:val="single" w:sz="4" w:space="0" w:color="auto"/>
            </w:tcBorders>
            <w:shd w:val="clear" w:color="auto" w:fill="auto"/>
            <w:noWrap/>
            <w:vAlign w:val="bottom"/>
            <w:hideMark/>
          </w:tcPr>
          <w:p w14:paraId="39FC9CB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Iraq</w:t>
            </w:r>
          </w:p>
        </w:tc>
      </w:tr>
      <w:tr w:rsidR="009130E8" w:rsidRPr="009D55B8" w14:paraId="7390B95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3380DE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ISL</w:t>
            </w:r>
          </w:p>
        </w:tc>
        <w:tc>
          <w:tcPr>
            <w:tcW w:w="6096" w:type="dxa"/>
            <w:tcBorders>
              <w:top w:val="nil"/>
              <w:left w:val="nil"/>
              <w:bottom w:val="single" w:sz="4" w:space="0" w:color="auto"/>
              <w:right w:val="single" w:sz="4" w:space="0" w:color="auto"/>
            </w:tcBorders>
            <w:shd w:val="clear" w:color="auto" w:fill="auto"/>
            <w:noWrap/>
            <w:vAlign w:val="bottom"/>
            <w:hideMark/>
          </w:tcPr>
          <w:p w14:paraId="087B0C3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Iceland</w:t>
            </w:r>
          </w:p>
        </w:tc>
      </w:tr>
      <w:tr w:rsidR="009130E8" w:rsidRPr="009D55B8" w14:paraId="353A0A9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22398F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ISR</w:t>
            </w:r>
          </w:p>
        </w:tc>
        <w:tc>
          <w:tcPr>
            <w:tcW w:w="6096" w:type="dxa"/>
            <w:tcBorders>
              <w:top w:val="nil"/>
              <w:left w:val="nil"/>
              <w:bottom w:val="single" w:sz="4" w:space="0" w:color="auto"/>
              <w:right w:val="single" w:sz="4" w:space="0" w:color="auto"/>
            </w:tcBorders>
            <w:shd w:val="clear" w:color="auto" w:fill="auto"/>
            <w:noWrap/>
            <w:vAlign w:val="bottom"/>
            <w:hideMark/>
          </w:tcPr>
          <w:p w14:paraId="7AAF617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Israel</w:t>
            </w:r>
          </w:p>
        </w:tc>
      </w:tr>
      <w:tr w:rsidR="009130E8" w:rsidRPr="009D55B8" w14:paraId="6C2A099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EB5E58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ITA</w:t>
            </w:r>
          </w:p>
        </w:tc>
        <w:tc>
          <w:tcPr>
            <w:tcW w:w="6096" w:type="dxa"/>
            <w:tcBorders>
              <w:top w:val="nil"/>
              <w:left w:val="nil"/>
              <w:bottom w:val="single" w:sz="4" w:space="0" w:color="auto"/>
              <w:right w:val="single" w:sz="4" w:space="0" w:color="auto"/>
            </w:tcBorders>
            <w:shd w:val="clear" w:color="auto" w:fill="auto"/>
            <w:noWrap/>
            <w:vAlign w:val="bottom"/>
            <w:hideMark/>
          </w:tcPr>
          <w:p w14:paraId="73324FB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Italy</w:t>
            </w:r>
          </w:p>
        </w:tc>
      </w:tr>
      <w:tr w:rsidR="009130E8" w:rsidRPr="009D55B8" w14:paraId="0BEBF4D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3BF7A9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JAM</w:t>
            </w:r>
          </w:p>
        </w:tc>
        <w:tc>
          <w:tcPr>
            <w:tcW w:w="6096" w:type="dxa"/>
            <w:tcBorders>
              <w:top w:val="nil"/>
              <w:left w:val="nil"/>
              <w:bottom w:val="single" w:sz="4" w:space="0" w:color="auto"/>
              <w:right w:val="single" w:sz="4" w:space="0" w:color="auto"/>
            </w:tcBorders>
            <w:shd w:val="clear" w:color="auto" w:fill="auto"/>
            <w:noWrap/>
            <w:vAlign w:val="bottom"/>
            <w:hideMark/>
          </w:tcPr>
          <w:p w14:paraId="03CDDEE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Jamaica</w:t>
            </w:r>
          </w:p>
        </w:tc>
      </w:tr>
      <w:tr w:rsidR="009130E8" w:rsidRPr="009D55B8" w14:paraId="6196CCF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61BCDA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JEY</w:t>
            </w:r>
          </w:p>
        </w:tc>
        <w:tc>
          <w:tcPr>
            <w:tcW w:w="6096" w:type="dxa"/>
            <w:tcBorders>
              <w:top w:val="nil"/>
              <w:left w:val="nil"/>
              <w:bottom w:val="single" w:sz="4" w:space="0" w:color="auto"/>
              <w:right w:val="single" w:sz="4" w:space="0" w:color="auto"/>
            </w:tcBorders>
            <w:shd w:val="clear" w:color="auto" w:fill="auto"/>
            <w:noWrap/>
            <w:vAlign w:val="bottom"/>
            <w:hideMark/>
          </w:tcPr>
          <w:p w14:paraId="23ADE78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Jersey</w:t>
            </w:r>
          </w:p>
        </w:tc>
      </w:tr>
      <w:tr w:rsidR="009130E8" w:rsidRPr="009D55B8" w14:paraId="38508C8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142647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JOR</w:t>
            </w:r>
          </w:p>
        </w:tc>
        <w:tc>
          <w:tcPr>
            <w:tcW w:w="6096" w:type="dxa"/>
            <w:tcBorders>
              <w:top w:val="nil"/>
              <w:left w:val="nil"/>
              <w:bottom w:val="single" w:sz="4" w:space="0" w:color="auto"/>
              <w:right w:val="single" w:sz="4" w:space="0" w:color="auto"/>
            </w:tcBorders>
            <w:shd w:val="clear" w:color="auto" w:fill="auto"/>
            <w:noWrap/>
            <w:vAlign w:val="bottom"/>
            <w:hideMark/>
          </w:tcPr>
          <w:p w14:paraId="1B160F2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Jordan</w:t>
            </w:r>
          </w:p>
        </w:tc>
      </w:tr>
      <w:tr w:rsidR="009130E8" w:rsidRPr="009D55B8" w14:paraId="73467CD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52D1CA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lastRenderedPageBreak/>
              <w:t>JPN</w:t>
            </w:r>
          </w:p>
        </w:tc>
        <w:tc>
          <w:tcPr>
            <w:tcW w:w="6096" w:type="dxa"/>
            <w:tcBorders>
              <w:top w:val="nil"/>
              <w:left w:val="nil"/>
              <w:bottom w:val="single" w:sz="4" w:space="0" w:color="auto"/>
              <w:right w:val="single" w:sz="4" w:space="0" w:color="auto"/>
            </w:tcBorders>
            <w:shd w:val="clear" w:color="auto" w:fill="auto"/>
            <w:noWrap/>
            <w:vAlign w:val="bottom"/>
            <w:hideMark/>
          </w:tcPr>
          <w:p w14:paraId="2EB1BA5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Japan</w:t>
            </w:r>
          </w:p>
        </w:tc>
      </w:tr>
      <w:tr w:rsidR="009130E8" w:rsidRPr="009D55B8" w14:paraId="0DCA7AD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230FB4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KAZ</w:t>
            </w:r>
          </w:p>
        </w:tc>
        <w:tc>
          <w:tcPr>
            <w:tcW w:w="6096" w:type="dxa"/>
            <w:tcBorders>
              <w:top w:val="nil"/>
              <w:left w:val="nil"/>
              <w:bottom w:val="single" w:sz="4" w:space="0" w:color="auto"/>
              <w:right w:val="single" w:sz="4" w:space="0" w:color="auto"/>
            </w:tcBorders>
            <w:shd w:val="clear" w:color="auto" w:fill="auto"/>
            <w:noWrap/>
            <w:vAlign w:val="bottom"/>
            <w:hideMark/>
          </w:tcPr>
          <w:p w14:paraId="5C24E0A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Kazakhstan</w:t>
            </w:r>
          </w:p>
        </w:tc>
      </w:tr>
      <w:tr w:rsidR="009130E8" w:rsidRPr="009D55B8" w14:paraId="2C4E973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BD7A21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KEN</w:t>
            </w:r>
          </w:p>
        </w:tc>
        <w:tc>
          <w:tcPr>
            <w:tcW w:w="6096" w:type="dxa"/>
            <w:tcBorders>
              <w:top w:val="nil"/>
              <w:left w:val="nil"/>
              <w:bottom w:val="single" w:sz="4" w:space="0" w:color="auto"/>
              <w:right w:val="single" w:sz="4" w:space="0" w:color="auto"/>
            </w:tcBorders>
            <w:shd w:val="clear" w:color="auto" w:fill="auto"/>
            <w:noWrap/>
            <w:vAlign w:val="bottom"/>
            <w:hideMark/>
          </w:tcPr>
          <w:p w14:paraId="0A71016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Kenya</w:t>
            </w:r>
          </w:p>
        </w:tc>
      </w:tr>
      <w:tr w:rsidR="009130E8" w:rsidRPr="009D55B8" w14:paraId="74CBDD7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E0CF76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KGZ</w:t>
            </w:r>
          </w:p>
        </w:tc>
        <w:tc>
          <w:tcPr>
            <w:tcW w:w="6096" w:type="dxa"/>
            <w:tcBorders>
              <w:top w:val="nil"/>
              <w:left w:val="nil"/>
              <w:bottom w:val="single" w:sz="4" w:space="0" w:color="auto"/>
              <w:right w:val="single" w:sz="4" w:space="0" w:color="auto"/>
            </w:tcBorders>
            <w:shd w:val="clear" w:color="auto" w:fill="auto"/>
            <w:noWrap/>
            <w:vAlign w:val="bottom"/>
            <w:hideMark/>
          </w:tcPr>
          <w:p w14:paraId="327CB22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Kyrgyzstan</w:t>
            </w:r>
          </w:p>
        </w:tc>
      </w:tr>
      <w:tr w:rsidR="009130E8" w:rsidRPr="009D55B8" w14:paraId="2ED0B5C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FCAAE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KHM</w:t>
            </w:r>
          </w:p>
        </w:tc>
        <w:tc>
          <w:tcPr>
            <w:tcW w:w="6096" w:type="dxa"/>
            <w:tcBorders>
              <w:top w:val="nil"/>
              <w:left w:val="nil"/>
              <w:bottom w:val="single" w:sz="4" w:space="0" w:color="auto"/>
              <w:right w:val="single" w:sz="4" w:space="0" w:color="auto"/>
            </w:tcBorders>
            <w:shd w:val="clear" w:color="auto" w:fill="auto"/>
            <w:noWrap/>
            <w:vAlign w:val="bottom"/>
            <w:hideMark/>
          </w:tcPr>
          <w:p w14:paraId="373607A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Cambodia</w:t>
            </w:r>
          </w:p>
        </w:tc>
      </w:tr>
      <w:tr w:rsidR="009130E8" w:rsidRPr="009D55B8" w14:paraId="0CCD5E1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7D9CBB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KIR</w:t>
            </w:r>
          </w:p>
        </w:tc>
        <w:tc>
          <w:tcPr>
            <w:tcW w:w="6096" w:type="dxa"/>
            <w:tcBorders>
              <w:top w:val="nil"/>
              <w:left w:val="nil"/>
              <w:bottom w:val="single" w:sz="4" w:space="0" w:color="auto"/>
              <w:right w:val="single" w:sz="4" w:space="0" w:color="auto"/>
            </w:tcBorders>
            <w:shd w:val="clear" w:color="auto" w:fill="auto"/>
            <w:noWrap/>
            <w:vAlign w:val="bottom"/>
            <w:hideMark/>
          </w:tcPr>
          <w:p w14:paraId="1969D99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Kiribati</w:t>
            </w:r>
          </w:p>
        </w:tc>
      </w:tr>
      <w:tr w:rsidR="009130E8" w:rsidRPr="009D55B8" w14:paraId="7D65010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D9F188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KNA</w:t>
            </w:r>
          </w:p>
        </w:tc>
        <w:tc>
          <w:tcPr>
            <w:tcW w:w="6096" w:type="dxa"/>
            <w:tcBorders>
              <w:top w:val="nil"/>
              <w:left w:val="nil"/>
              <w:bottom w:val="single" w:sz="4" w:space="0" w:color="auto"/>
              <w:right w:val="single" w:sz="4" w:space="0" w:color="auto"/>
            </w:tcBorders>
            <w:shd w:val="clear" w:color="auto" w:fill="auto"/>
            <w:noWrap/>
            <w:vAlign w:val="bottom"/>
            <w:hideMark/>
          </w:tcPr>
          <w:p w14:paraId="1B7BF4A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Saint Kitts and Nevis</w:t>
            </w:r>
          </w:p>
        </w:tc>
      </w:tr>
      <w:tr w:rsidR="009130E8" w:rsidRPr="009D55B8" w14:paraId="4BAD6E2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6E483D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KOR</w:t>
            </w:r>
          </w:p>
        </w:tc>
        <w:tc>
          <w:tcPr>
            <w:tcW w:w="6096" w:type="dxa"/>
            <w:tcBorders>
              <w:top w:val="nil"/>
              <w:left w:val="nil"/>
              <w:bottom w:val="single" w:sz="4" w:space="0" w:color="auto"/>
              <w:right w:val="single" w:sz="4" w:space="0" w:color="auto"/>
            </w:tcBorders>
            <w:shd w:val="clear" w:color="auto" w:fill="auto"/>
            <w:noWrap/>
            <w:vAlign w:val="bottom"/>
            <w:hideMark/>
          </w:tcPr>
          <w:p w14:paraId="27A3A2E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Korea, South</w:t>
            </w:r>
          </w:p>
        </w:tc>
      </w:tr>
      <w:tr w:rsidR="009130E8" w:rsidRPr="009D55B8" w14:paraId="1550213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767C02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KWT</w:t>
            </w:r>
          </w:p>
        </w:tc>
        <w:tc>
          <w:tcPr>
            <w:tcW w:w="6096" w:type="dxa"/>
            <w:tcBorders>
              <w:top w:val="nil"/>
              <w:left w:val="nil"/>
              <w:bottom w:val="single" w:sz="4" w:space="0" w:color="auto"/>
              <w:right w:val="single" w:sz="4" w:space="0" w:color="auto"/>
            </w:tcBorders>
            <w:shd w:val="clear" w:color="auto" w:fill="auto"/>
            <w:noWrap/>
            <w:vAlign w:val="bottom"/>
            <w:hideMark/>
          </w:tcPr>
          <w:p w14:paraId="4242BCC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Kuwait</w:t>
            </w:r>
          </w:p>
        </w:tc>
      </w:tr>
      <w:tr w:rsidR="009130E8" w:rsidRPr="009D55B8" w14:paraId="2BB01EB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E17F4E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LAO</w:t>
            </w:r>
          </w:p>
        </w:tc>
        <w:tc>
          <w:tcPr>
            <w:tcW w:w="6096" w:type="dxa"/>
            <w:tcBorders>
              <w:top w:val="nil"/>
              <w:left w:val="nil"/>
              <w:bottom w:val="single" w:sz="4" w:space="0" w:color="auto"/>
              <w:right w:val="single" w:sz="4" w:space="0" w:color="auto"/>
            </w:tcBorders>
            <w:shd w:val="clear" w:color="auto" w:fill="auto"/>
            <w:noWrap/>
            <w:vAlign w:val="bottom"/>
            <w:hideMark/>
          </w:tcPr>
          <w:p w14:paraId="381C2B2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Laos</w:t>
            </w:r>
          </w:p>
        </w:tc>
      </w:tr>
      <w:tr w:rsidR="009130E8" w:rsidRPr="009D55B8" w14:paraId="2788289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E97C22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LBN</w:t>
            </w:r>
          </w:p>
        </w:tc>
        <w:tc>
          <w:tcPr>
            <w:tcW w:w="6096" w:type="dxa"/>
            <w:tcBorders>
              <w:top w:val="nil"/>
              <w:left w:val="nil"/>
              <w:bottom w:val="single" w:sz="4" w:space="0" w:color="auto"/>
              <w:right w:val="single" w:sz="4" w:space="0" w:color="auto"/>
            </w:tcBorders>
            <w:shd w:val="clear" w:color="auto" w:fill="auto"/>
            <w:noWrap/>
            <w:vAlign w:val="bottom"/>
            <w:hideMark/>
          </w:tcPr>
          <w:p w14:paraId="3F0114C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Lebanon</w:t>
            </w:r>
          </w:p>
        </w:tc>
      </w:tr>
      <w:tr w:rsidR="009130E8" w:rsidRPr="009D55B8" w14:paraId="4482E9C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D89BEB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LBR</w:t>
            </w:r>
          </w:p>
        </w:tc>
        <w:tc>
          <w:tcPr>
            <w:tcW w:w="6096" w:type="dxa"/>
            <w:tcBorders>
              <w:top w:val="nil"/>
              <w:left w:val="nil"/>
              <w:bottom w:val="single" w:sz="4" w:space="0" w:color="auto"/>
              <w:right w:val="single" w:sz="4" w:space="0" w:color="auto"/>
            </w:tcBorders>
            <w:shd w:val="clear" w:color="auto" w:fill="auto"/>
            <w:noWrap/>
            <w:vAlign w:val="bottom"/>
            <w:hideMark/>
          </w:tcPr>
          <w:p w14:paraId="18670DA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Liberia</w:t>
            </w:r>
          </w:p>
        </w:tc>
      </w:tr>
      <w:tr w:rsidR="009130E8" w:rsidRPr="009D55B8" w14:paraId="64C81FA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D50312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LBY</w:t>
            </w:r>
          </w:p>
        </w:tc>
        <w:tc>
          <w:tcPr>
            <w:tcW w:w="6096" w:type="dxa"/>
            <w:tcBorders>
              <w:top w:val="nil"/>
              <w:left w:val="nil"/>
              <w:bottom w:val="single" w:sz="4" w:space="0" w:color="auto"/>
              <w:right w:val="single" w:sz="4" w:space="0" w:color="auto"/>
            </w:tcBorders>
            <w:shd w:val="clear" w:color="auto" w:fill="auto"/>
            <w:noWrap/>
            <w:vAlign w:val="bottom"/>
            <w:hideMark/>
          </w:tcPr>
          <w:p w14:paraId="387B145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Libya</w:t>
            </w:r>
          </w:p>
        </w:tc>
      </w:tr>
      <w:tr w:rsidR="009130E8" w:rsidRPr="009D55B8" w14:paraId="30DC7BD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C731F8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LCA</w:t>
            </w:r>
          </w:p>
        </w:tc>
        <w:tc>
          <w:tcPr>
            <w:tcW w:w="6096" w:type="dxa"/>
            <w:tcBorders>
              <w:top w:val="nil"/>
              <w:left w:val="nil"/>
              <w:bottom w:val="single" w:sz="4" w:space="0" w:color="auto"/>
              <w:right w:val="single" w:sz="4" w:space="0" w:color="auto"/>
            </w:tcBorders>
            <w:shd w:val="clear" w:color="auto" w:fill="auto"/>
            <w:noWrap/>
            <w:vAlign w:val="bottom"/>
            <w:hideMark/>
          </w:tcPr>
          <w:p w14:paraId="178DAAC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Saint Lucia</w:t>
            </w:r>
          </w:p>
        </w:tc>
      </w:tr>
      <w:tr w:rsidR="009130E8" w:rsidRPr="009D55B8" w14:paraId="7C83C28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586C24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LIE</w:t>
            </w:r>
          </w:p>
        </w:tc>
        <w:tc>
          <w:tcPr>
            <w:tcW w:w="6096" w:type="dxa"/>
            <w:tcBorders>
              <w:top w:val="nil"/>
              <w:left w:val="nil"/>
              <w:bottom w:val="single" w:sz="4" w:space="0" w:color="auto"/>
              <w:right w:val="single" w:sz="4" w:space="0" w:color="auto"/>
            </w:tcBorders>
            <w:shd w:val="clear" w:color="auto" w:fill="auto"/>
            <w:noWrap/>
            <w:vAlign w:val="bottom"/>
            <w:hideMark/>
          </w:tcPr>
          <w:p w14:paraId="6DD76D2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Liechtenstein</w:t>
            </w:r>
          </w:p>
        </w:tc>
      </w:tr>
      <w:tr w:rsidR="009130E8" w:rsidRPr="009D55B8" w14:paraId="2B04A9B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5CA2F4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LKA</w:t>
            </w:r>
          </w:p>
        </w:tc>
        <w:tc>
          <w:tcPr>
            <w:tcW w:w="6096" w:type="dxa"/>
            <w:tcBorders>
              <w:top w:val="nil"/>
              <w:left w:val="nil"/>
              <w:bottom w:val="single" w:sz="4" w:space="0" w:color="auto"/>
              <w:right w:val="single" w:sz="4" w:space="0" w:color="auto"/>
            </w:tcBorders>
            <w:shd w:val="clear" w:color="auto" w:fill="auto"/>
            <w:noWrap/>
            <w:vAlign w:val="bottom"/>
            <w:hideMark/>
          </w:tcPr>
          <w:p w14:paraId="18846AD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Sri Lanka</w:t>
            </w:r>
          </w:p>
        </w:tc>
      </w:tr>
      <w:tr w:rsidR="009130E8" w:rsidRPr="009D55B8" w14:paraId="03578EF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CEF3D2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LSO</w:t>
            </w:r>
          </w:p>
        </w:tc>
        <w:tc>
          <w:tcPr>
            <w:tcW w:w="6096" w:type="dxa"/>
            <w:tcBorders>
              <w:top w:val="nil"/>
              <w:left w:val="nil"/>
              <w:bottom w:val="single" w:sz="4" w:space="0" w:color="auto"/>
              <w:right w:val="single" w:sz="4" w:space="0" w:color="auto"/>
            </w:tcBorders>
            <w:shd w:val="clear" w:color="auto" w:fill="auto"/>
            <w:noWrap/>
            <w:vAlign w:val="bottom"/>
            <w:hideMark/>
          </w:tcPr>
          <w:p w14:paraId="310AB89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Lesotho</w:t>
            </w:r>
          </w:p>
        </w:tc>
      </w:tr>
      <w:tr w:rsidR="009130E8" w:rsidRPr="009D55B8" w14:paraId="4195977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1151A2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LTU</w:t>
            </w:r>
          </w:p>
        </w:tc>
        <w:tc>
          <w:tcPr>
            <w:tcW w:w="6096" w:type="dxa"/>
            <w:tcBorders>
              <w:top w:val="nil"/>
              <w:left w:val="nil"/>
              <w:bottom w:val="single" w:sz="4" w:space="0" w:color="auto"/>
              <w:right w:val="single" w:sz="4" w:space="0" w:color="auto"/>
            </w:tcBorders>
            <w:shd w:val="clear" w:color="auto" w:fill="auto"/>
            <w:noWrap/>
            <w:vAlign w:val="bottom"/>
            <w:hideMark/>
          </w:tcPr>
          <w:p w14:paraId="31987A3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Lithuania</w:t>
            </w:r>
          </w:p>
        </w:tc>
      </w:tr>
      <w:tr w:rsidR="009130E8" w:rsidRPr="009D55B8" w14:paraId="4165283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2E0003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LUX</w:t>
            </w:r>
          </w:p>
        </w:tc>
        <w:tc>
          <w:tcPr>
            <w:tcW w:w="6096" w:type="dxa"/>
            <w:tcBorders>
              <w:top w:val="nil"/>
              <w:left w:val="nil"/>
              <w:bottom w:val="single" w:sz="4" w:space="0" w:color="auto"/>
              <w:right w:val="single" w:sz="4" w:space="0" w:color="auto"/>
            </w:tcBorders>
            <w:shd w:val="clear" w:color="auto" w:fill="auto"/>
            <w:noWrap/>
            <w:vAlign w:val="bottom"/>
            <w:hideMark/>
          </w:tcPr>
          <w:p w14:paraId="0674942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Luxembourg</w:t>
            </w:r>
          </w:p>
        </w:tc>
      </w:tr>
      <w:tr w:rsidR="009130E8" w:rsidRPr="009D55B8" w14:paraId="17DC1BD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0C388D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LVA</w:t>
            </w:r>
          </w:p>
        </w:tc>
        <w:tc>
          <w:tcPr>
            <w:tcW w:w="6096" w:type="dxa"/>
            <w:tcBorders>
              <w:top w:val="nil"/>
              <w:left w:val="nil"/>
              <w:bottom w:val="single" w:sz="4" w:space="0" w:color="auto"/>
              <w:right w:val="single" w:sz="4" w:space="0" w:color="auto"/>
            </w:tcBorders>
            <w:shd w:val="clear" w:color="auto" w:fill="auto"/>
            <w:noWrap/>
            <w:vAlign w:val="bottom"/>
            <w:hideMark/>
          </w:tcPr>
          <w:p w14:paraId="48664E7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Latvia</w:t>
            </w:r>
          </w:p>
        </w:tc>
      </w:tr>
      <w:tr w:rsidR="009130E8" w:rsidRPr="009D55B8" w14:paraId="644F1DB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22407C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MAC</w:t>
            </w:r>
          </w:p>
        </w:tc>
        <w:tc>
          <w:tcPr>
            <w:tcW w:w="6096" w:type="dxa"/>
            <w:tcBorders>
              <w:top w:val="nil"/>
              <w:left w:val="nil"/>
              <w:bottom w:val="single" w:sz="4" w:space="0" w:color="auto"/>
              <w:right w:val="single" w:sz="4" w:space="0" w:color="auto"/>
            </w:tcBorders>
            <w:shd w:val="clear" w:color="auto" w:fill="auto"/>
            <w:noWrap/>
            <w:vAlign w:val="bottom"/>
            <w:hideMark/>
          </w:tcPr>
          <w:p w14:paraId="6B4C2C5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Macao Special Administrative Region</w:t>
            </w:r>
          </w:p>
        </w:tc>
      </w:tr>
      <w:tr w:rsidR="009130E8" w:rsidRPr="009D55B8" w14:paraId="4DD2F01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A34C4C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MAF</w:t>
            </w:r>
          </w:p>
        </w:tc>
        <w:tc>
          <w:tcPr>
            <w:tcW w:w="6096" w:type="dxa"/>
            <w:tcBorders>
              <w:top w:val="nil"/>
              <w:left w:val="nil"/>
              <w:bottom w:val="single" w:sz="4" w:space="0" w:color="auto"/>
              <w:right w:val="single" w:sz="4" w:space="0" w:color="auto"/>
            </w:tcBorders>
            <w:shd w:val="clear" w:color="auto" w:fill="auto"/>
            <w:noWrap/>
            <w:vAlign w:val="bottom"/>
            <w:hideMark/>
          </w:tcPr>
          <w:p w14:paraId="656E26C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Saint Martin (French part)</w:t>
            </w:r>
          </w:p>
        </w:tc>
      </w:tr>
      <w:tr w:rsidR="009130E8" w:rsidRPr="009D55B8" w14:paraId="53EF4D6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050B07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MAR</w:t>
            </w:r>
          </w:p>
        </w:tc>
        <w:tc>
          <w:tcPr>
            <w:tcW w:w="6096" w:type="dxa"/>
            <w:tcBorders>
              <w:top w:val="nil"/>
              <w:left w:val="nil"/>
              <w:bottom w:val="single" w:sz="4" w:space="0" w:color="auto"/>
              <w:right w:val="single" w:sz="4" w:space="0" w:color="auto"/>
            </w:tcBorders>
            <w:shd w:val="clear" w:color="auto" w:fill="auto"/>
            <w:noWrap/>
            <w:vAlign w:val="bottom"/>
            <w:hideMark/>
          </w:tcPr>
          <w:p w14:paraId="228E9B7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Morocco</w:t>
            </w:r>
          </w:p>
        </w:tc>
      </w:tr>
      <w:tr w:rsidR="009130E8" w:rsidRPr="009D55B8" w14:paraId="15DC08A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E79E14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MCO</w:t>
            </w:r>
          </w:p>
        </w:tc>
        <w:tc>
          <w:tcPr>
            <w:tcW w:w="6096" w:type="dxa"/>
            <w:tcBorders>
              <w:top w:val="nil"/>
              <w:left w:val="nil"/>
              <w:bottom w:val="single" w:sz="4" w:space="0" w:color="auto"/>
              <w:right w:val="single" w:sz="4" w:space="0" w:color="auto"/>
            </w:tcBorders>
            <w:shd w:val="clear" w:color="auto" w:fill="auto"/>
            <w:noWrap/>
            <w:vAlign w:val="bottom"/>
            <w:hideMark/>
          </w:tcPr>
          <w:p w14:paraId="44C35D3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Monaco</w:t>
            </w:r>
          </w:p>
        </w:tc>
      </w:tr>
      <w:tr w:rsidR="009130E8" w:rsidRPr="009D55B8" w14:paraId="0AC95B9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545E52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MDA</w:t>
            </w:r>
          </w:p>
        </w:tc>
        <w:tc>
          <w:tcPr>
            <w:tcW w:w="6096" w:type="dxa"/>
            <w:tcBorders>
              <w:top w:val="nil"/>
              <w:left w:val="nil"/>
              <w:bottom w:val="single" w:sz="4" w:space="0" w:color="auto"/>
              <w:right w:val="single" w:sz="4" w:space="0" w:color="auto"/>
            </w:tcBorders>
            <w:shd w:val="clear" w:color="auto" w:fill="auto"/>
            <w:noWrap/>
            <w:vAlign w:val="bottom"/>
            <w:hideMark/>
          </w:tcPr>
          <w:p w14:paraId="5575299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Moldova</w:t>
            </w:r>
          </w:p>
        </w:tc>
      </w:tr>
      <w:tr w:rsidR="009130E8" w:rsidRPr="009D55B8" w14:paraId="612FEEE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9CAE87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MDG</w:t>
            </w:r>
          </w:p>
        </w:tc>
        <w:tc>
          <w:tcPr>
            <w:tcW w:w="6096" w:type="dxa"/>
            <w:tcBorders>
              <w:top w:val="nil"/>
              <w:left w:val="nil"/>
              <w:bottom w:val="single" w:sz="4" w:space="0" w:color="auto"/>
              <w:right w:val="single" w:sz="4" w:space="0" w:color="auto"/>
            </w:tcBorders>
            <w:shd w:val="clear" w:color="auto" w:fill="auto"/>
            <w:noWrap/>
            <w:vAlign w:val="bottom"/>
            <w:hideMark/>
          </w:tcPr>
          <w:p w14:paraId="284459A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Madagascar</w:t>
            </w:r>
          </w:p>
        </w:tc>
      </w:tr>
      <w:tr w:rsidR="009130E8" w:rsidRPr="009D55B8" w14:paraId="7542B82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6EDC7B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MDV</w:t>
            </w:r>
          </w:p>
        </w:tc>
        <w:tc>
          <w:tcPr>
            <w:tcW w:w="6096" w:type="dxa"/>
            <w:tcBorders>
              <w:top w:val="nil"/>
              <w:left w:val="nil"/>
              <w:bottom w:val="single" w:sz="4" w:space="0" w:color="auto"/>
              <w:right w:val="single" w:sz="4" w:space="0" w:color="auto"/>
            </w:tcBorders>
            <w:shd w:val="clear" w:color="auto" w:fill="auto"/>
            <w:noWrap/>
            <w:vAlign w:val="bottom"/>
            <w:hideMark/>
          </w:tcPr>
          <w:p w14:paraId="6B13E4F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Maldives</w:t>
            </w:r>
          </w:p>
        </w:tc>
      </w:tr>
      <w:tr w:rsidR="009130E8" w:rsidRPr="009D55B8" w14:paraId="2FC0841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B9ECE6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MEX</w:t>
            </w:r>
          </w:p>
        </w:tc>
        <w:tc>
          <w:tcPr>
            <w:tcW w:w="6096" w:type="dxa"/>
            <w:tcBorders>
              <w:top w:val="nil"/>
              <w:left w:val="nil"/>
              <w:bottom w:val="single" w:sz="4" w:space="0" w:color="auto"/>
              <w:right w:val="single" w:sz="4" w:space="0" w:color="auto"/>
            </w:tcBorders>
            <w:shd w:val="clear" w:color="auto" w:fill="auto"/>
            <w:noWrap/>
            <w:vAlign w:val="bottom"/>
            <w:hideMark/>
          </w:tcPr>
          <w:p w14:paraId="3660844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Mexico</w:t>
            </w:r>
          </w:p>
        </w:tc>
      </w:tr>
      <w:tr w:rsidR="009130E8" w:rsidRPr="009D55B8" w14:paraId="47269A7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7986BC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MHL</w:t>
            </w:r>
          </w:p>
        </w:tc>
        <w:tc>
          <w:tcPr>
            <w:tcW w:w="6096" w:type="dxa"/>
            <w:tcBorders>
              <w:top w:val="nil"/>
              <w:left w:val="nil"/>
              <w:bottom w:val="single" w:sz="4" w:space="0" w:color="auto"/>
              <w:right w:val="single" w:sz="4" w:space="0" w:color="auto"/>
            </w:tcBorders>
            <w:shd w:val="clear" w:color="auto" w:fill="auto"/>
            <w:noWrap/>
            <w:vAlign w:val="bottom"/>
            <w:hideMark/>
          </w:tcPr>
          <w:p w14:paraId="7D6C849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Marshall Islands</w:t>
            </w:r>
          </w:p>
        </w:tc>
      </w:tr>
      <w:tr w:rsidR="009130E8" w:rsidRPr="009D55B8" w14:paraId="0F32A0B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F01E2A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MKD</w:t>
            </w:r>
          </w:p>
        </w:tc>
        <w:tc>
          <w:tcPr>
            <w:tcW w:w="6096" w:type="dxa"/>
            <w:tcBorders>
              <w:top w:val="nil"/>
              <w:left w:val="nil"/>
              <w:bottom w:val="single" w:sz="4" w:space="0" w:color="auto"/>
              <w:right w:val="single" w:sz="4" w:space="0" w:color="auto"/>
            </w:tcBorders>
            <w:shd w:val="clear" w:color="auto" w:fill="auto"/>
            <w:noWrap/>
            <w:vAlign w:val="bottom"/>
            <w:hideMark/>
          </w:tcPr>
          <w:p w14:paraId="7661562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Macedonia, Republic of</w:t>
            </w:r>
          </w:p>
        </w:tc>
      </w:tr>
      <w:tr w:rsidR="009130E8" w:rsidRPr="009D55B8" w14:paraId="24366F0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44D174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MLI</w:t>
            </w:r>
          </w:p>
        </w:tc>
        <w:tc>
          <w:tcPr>
            <w:tcW w:w="6096" w:type="dxa"/>
            <w:tcBorders>
              <w:top w:val="nil"/>
              <w:left w:val="nil"/>
              <w:bottom w:val="single" w:sz="4" w:space="0" w:color="auto"/>
              <w:right w:val="single" w:sz="4" w:space="0" w:color="auto"/>
            </w:tcBorders>
            <w:shd w:val="clear" w:color="auto" w:fill="auto"/>
            <w:noWrap/>
            <w:vAlign w:val="bottom"/>
            <w:hideMark/>
          </w:tcPr>
          <w:p w14:paraId="3C83B7F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Mali</w:t>
            </w:r>
          </w:p>
        </w:tc>
      </w:tr>
      <w:tr w:rsidR="009130E8" w:rsidRPr="009D55B8" w14:paraId="707C37E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74D4A2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MLT</w:t>
            </w:r>
          </w:p>
        </w:tc>
        <w:tc>
          <w:tcPr>
            <w:tcW w:w="6096" w:type="dxa"/>
            <w:tcBorders>
              <w:top w:val="nil"/>
              <w:left w:val="nil"/>
              <w:bottom w:val="single" w:sz="4" w:space="0" w:color="auto"/>
              <w:right w:val="single" w:sz="4" w:space="0" w:color="auto"/>
            </w:tcBorders>
            <w:shd w:val="clear" w:color="auto" w:fill="auto"/>
            <w:noWrap/>
            <w:vAlign w:val="bottom"/>
            <w:hideMark/>
          </w:tcPr>
          <w:p w14:paraId="4B21F33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Malta</w:t>
            </w:r>
          </w:p>
        </w:tc>
      </w:tr>
      <w:tr w:rsidR="009130E8" w:rsidRPr="009D55B8" w14:paraId="02116C5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87A931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MMR</w:t>
            </w:r>
          </w:p>
        </w:tc>
        <w:tc>
          <w:tcPr>
            <w:tcW w:w="6096" w:type="dxa"/>
            <w:tcBorders>
              <w:top w:val="nil"/>
              <w:left w:val="nil"/>
              <w:bottom w:val="single" w:sz="4" w:space="0" w:color="auto"/>
              <w:right w:val="single" w:sz="4" w:space="0" w:color="auto"/>
            </w:tcBorders>
            <w:shd w:val="clear" w:color="auto" w:fill="auto"/>
            <w:noWrap/>
            <w:vAlign w:val="bottom"/>
            <w:hideMark/>
          </w:tcPr>
          <w:p w14:paraId="41695C9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Burma (Myanmar)</w:t>
            </w:r>
          </w:p>
        </w:tc>
      </w:tr>
      <w:tr w:rsidR="009130E8" w:rsidRPr="009D55B8" w14:paraId="4FAC490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175FF8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MNE</w:t>
            </w:r>
          </w:p>
        </w:tc>
        <w:tc>
          <w:tcPr>
            <w:tcW w:w="6096" w:type="dxa"/>
            <w:tcBorders>
              <w:top w:val="nil"/>
              <w:left w:val="nil"/>
              <w:bottom w:val="single" w:sz="4" w:space="0" w:color="auto"/>
              <w:right w:val="single" w:sz="4" w:space="0" w:color="auto"/>
            </w:tcBorders>
            <w:shd w:val="clear" w:color="auto" w:fill="auto"/>
            <w:noWrap/>
            <w:vAlign w:val="bottom"/>
            <w:hideMark/>
          </w:tcPr>
          <w:p w14:paraId="56D8A12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Montenegro</w:t>
            </w:r>
          </w:p>
        </w:tc>
      </w:tr>
      <w:tr w:rsidR="009130E8" w:rsidRPr="009D55B8" w14:paraId="75EFF1D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F7ACA9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MNG</w:t>
            </w:r>
          </w:p>
        </w:tc>
        <w:tc>
          <w:tcPr>
            <w:tcW w:w="6096" w:type="dxa"/>
            <w:tcBorders>
              <w:top w:val="nil"/>
              <w:left w:val="nil"/>
              <w:bottom w:val="single" w:sz="4" w:space="0" w:color="auto"/>
              <w:right w:val="single" w:sz="4" w:space="0" w:color="auto"/>
            </w:tcBorders>
            <w:shd w:val="clear" w:color="auto" w:fill="auto"/>
            <w:noWrap/>
            <w:vAlign w:val="bottom"/>
            <w:hideMark/>
          </w:tcPr>
          <w:p w14:paraId="44BBDBE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Mongolia</w:t>
            </w:r>
          </w:p>
        </w:tc>
      </w:tr>
      <w:tr w:rsidR="009130E8" w:rsidRPr="009D55B8" w14:paraId="3AE264B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11E163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MNP</w:t>
            </w:r>
          </w:p>
        </w:tc>
        <w:tc>
          <w:tcPr>
            <w:tcW w:w="6096" w:type="dxa"/>
            <w:tcBorders>
              <w:top w:val="nil"/>
              <w:left w:val="nil"/>
              <w:bottom w:val="single" w:sz="4" w:space="0" w:color="auto"/>
              <w:right w:val="single" w:sz="4" w:space="0" w:color="auto"/>
            </w:tcBorders>
            <w:shd w:val="clear" w:color="auto" w:fill="auto"/>
            <w:noWrap/>
            <w:vAlign w:val="bottom"/>
            <w:hideMark/>
          </w:tcPr>
          <w:p w14:paraId="4A47ADC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Northern Mariana Islands</w:t>
            </w:r>
          </w:p>
        </w:tc>
      </w:tr>
      <w:tr w:rsidR="009130E8" w:rsidRPr="009D55B8" w14:paraId="338EBD7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A3D930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MOZ</w:t>
            </w:r>
          </w:p>
        </w:tc>
        <w:tc>
          <w:tcPr>
            <w:tcW w:w="6096" w:type="dxa"/>
            <w:tcBorders>
              <w:top w:val="nil"/>
              <w:left w:val="nil"/>
              <w:bottom w:val="single" w:sz="4" w:space="0" w:color="auto"/>
              <w:right w:val="single" w:sz="4" w:space="0" w:color="auto"/>
            </w:tcBorders>
            <w:shd w:val="clear" w:color="auto" w:fill="auto"/>
            <w:noWrap/>
            <w:vAlign w:val="bottom"/>
            <w:hideMark/>
          </w:tcPr>
          <w:p w14:paraId="473E13E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Mozambique</w:t>
            </w:r>
          </w:p>
        </w:tc>
      </w:tr>
      <w:tr w:rsidR="009130E8" w:rsidRPr="009D55B8" w14:paraId="0CAEA5B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60766A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MRT</w:t>
            </w:r>
          </w:p>
        </w:tc>
        <w:tc>
          <w:tcPr>
            <w:tcW w:w="6096" w:type="dxa"/>
            <w:tcBorders>
              <w:top w:val="nil"/>
              <w:left w:val="nil"/>
              <w:bottom w:val="single" w:sz="4" w:space="0" w:color="auto"/>
              <w:right w:val="single" w:sz="4" w:space="0" w:color="auto"/>
            </w:tcBorders>
            <w:shd w:val="clear" w:color="auto" w:fill="auto"/>
            <w:noWrap/>
            <w:vAlign w:val="bottom"/>
            <w:hideMark/>
          </w:tcPr>
          <w:p w14:paraId="64FB02F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Mauritania</w:t>
            </w:r>
          </w:p>
        </w:tc>
      </w:tr>
      <w:tr w:rsidR="009130E8" w:rsidRPr="009D55B8" w14:paraId="6AF6AC6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3171B7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MSR</w:t>
            </w:r>
          </w:p>
        </w:tc>
        <w:tc>
          <w:tcPr>
            <w:tcW w:w="6096" w:type="dxa"/>
            <w:tcBorders>
              <w:top w:val="nil"/>
              <w:left w:val="nil"/>
              <w:bottom w:val="single" w:sz="4" w:space="0" w:color="auto"/>
              <w:right w:val="single" w:sz="4" w:space="0" w:color="auto"/>
            </w:tcBorders>
            <w:shd w:val="clear" w:color="auto" w:fill="auto"/>
            <w:noWrap/>
            <w:vAlign w:val="bottom"/>
            <w:hideMark/>
          </w:tcPr>
          <w:p w14:paraId="4886805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Montserrat</w:t>
            </w:r>
          </w:p>
        </w:tc>
      </w:tr>
      <w:tr w:rsidR="009130E8" w:rsidRPr="009D55B8" w14:paraId="45FD625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441A02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MTQ</w:t>
            </w:r>
          </w:p>
        </w:tc>
        <w:tc>
          <w:tcPr>
            <w:tcW w:w="6096" w:type="dxa"/>
            <w:tcBorders>
              <w:top w:val="nil"/>
              <w:left w:val="nil"/>
              <w:bottom w:val="single" w:sz="4" w:space="0" w:color="auto"/>
              <w:right w:val="single" w:sz="4" w:space="0" w:color="auto"/>
            </w:tcBorders>
            <w:shd w:val="clear" w:color="auto" w:fill="auto"/>
            <w:noWrap/>
            <w:vAlign w:val="bottom"/>
            <w:hideMark/>
          </w:tcPr>
          <w:p w14:paraId="34A8ACE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Martinique</w:t>
            </w:r>
          </w:p>
        </w:tc>
      </w:tr>
      <w:tr w:rsidR="009130E8" w:rsidRPr="009D55B8" w14:paraId="19DC74D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4B1C62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MUS</w:t>
            </w:r>
          </w:p>
        </w:tc>
        <w:tc>
          <w:tcPr>
            <w:tcW w:w="6096" w:type="dxa"/>
            <w:tcBorders>
              <w:top w:val="nil"/>
              <w:left w:val="nil"/>
              <w:bottom w:val="single" w:sz="4" w:space="0" w:color="auto"/>
              <w:right w:val="single" w:sz="4" w:space="0" w:color="auto"/>
            </w:tcBorders>
            <w:shd w:val="clear" w:color="auto" w:fill="auto"/>
            <w:noWrap/>
            <w:vAlign w:val="bottom"/>
            <w:hideMark/>
          </w:tcPr>
          <w:p w14:paraId="530C4C6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Mauritius</w:t>
            </w:r>
          </w:p>
        </w:tc>
      </w:tr>
      <w:tr w:rsidR="009130E8" w:rsidRPr="009D55B8" w14:paraId="5F228A6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97A6ED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lastRenderedPageBreak/>
              <w:t>MWI</w:t>
            </w:r>
          </w:p>
        </w:tc>
        <w:tc>
          <w:tcPr>
            <w:tcW w:w="6096" w:type="dxa"/>
            <w:tcBorders>
              <w:top w:val="nil"/>
              <w:left w:val="nil"/>
              <w:bottom w:val="single" w:sz="4" w:space="0" w:color="auto"/>
              <w:right w:val="single" w:sz="4" w:space="0" w:color="auto"/>
            </w:tcBorders>
            <w:shd w:val="clear" w:color="auto" w:fill="auto"/>
            <w:noWrap/>
            <w:vAlign w:val="bottom"/>
            <w:hideMark/>
          </w:tcPr>
          <w:p w14:paraId="28FBCE3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Malawi</w:t>
            </w:r>
          </w:p>
        </w:tc>
      </w:tr>
      <w:tr w:rsidR="009130E8" w:rsidRPr="009D55B8" w14:paraId="3F2A33A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23EE9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MYS</w:t>
            </w:r>
          </w:p>
        </w:tc>
        <w:tc>
          <w:tcPr>
            <w:tcW w:w="6096" w:type="dxa"/>
            <w:tcBorders>
              <w:top w:val="nil"/>
              <w:left w:val="nil"/>
              <w:bottom w:val="single" w:sz="4" w:space="0" w:color="auto"/>
              <w:right w:val="single" w:sz="4" w:space="0" w:color="auto"/>
            </w:tcBorders>
            <w:shd w:val="clear" w:color="auto" w:fill="auto"/>
            <w:noWrap/>
            <w:vAlign w:val="bottom"/>
            <w:hideMark/>
          </w:tcPr>
          <w:p w14:paraId="3C846BD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Malaysia</w:t>
            </w:r>
          </w:p>
        </w:tc>
      </w:tr>
      <w:tr w:rsidR="009130E8" w:rsidRPr="009D55B8" w14:paraId="3D00D4C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10B927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MYT</w:t>
            </w:r>
          </w:p>
        </w:tc>
        <w:tc>
          <w:tcPr>
            <w:tcW w:w="6096" w:type="dxa"/>
            <w:tcBorders>
              <w:top w:val="nil"/>
              <w:left w:val="nil"/>
              <w:bottom w:val="single" w:sz="4" w:space="0" w:color="auto"/>
              <w:right w:val="single" w:sz="4" w:space="0" w:color="auto"/>
            </w:tcBorders>
            <w:shd w:val="clear" w:color="auto" w:fill="auto"/>
            <w:noWrap/>
            <w:vAlign w:val="bottom"/>
            <w:hideMark/>
          </w:tcPr>
          <w:p w14:paraId="43FF879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Mayotte</w:t>
            </w:r>
          </w:p>
        </w:tc>
      </w:tr>
      <w:tr w:rsidR="009130E8" w:rsidRPr="009D55B8" w14:paraId="568E395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3F020A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NAM</w:t>
            </w:r>
          </w:p>
        </w:tc>
        <w:tc>
          <w:tcPr>
            <w:tcW w:w="6096" w:type="dxa"/>
            <w:tcBorders>
              <w:top w:val="nil"/>
              <w:left w:val="nil"/>
              <w:bottom w:val="single" w:sz="4" w:space="0" w:color="auto"/>
              <w:right w:val="single" w:sz="4" w:space="0" w:color="auto"/>
            </w:tcBorders>
            <w:shd w:val="clear" w:color="auto" w:fill="auto"/>
            <w:noWrap/>
            <w:vAlign w:val="bottom"/>
            <w:hideMark/>
          </w:tcPr>
          <w:p w14:paraId="0E2257C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Namibia</w:t>
            </w:r>
          </w:p>
        </w:tc>
      </w:tr>
      <w:tr w:rsidR="009130E8" w:rsidRPr="009D55B8" w14:paraId="08B389F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93ACCD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NCL</w:t>
            </w:r>
          </w:p>
        </w:tc>
        <w:tc>
          <w:tcPr>
            <w:tcW w:w="6096" w:type="dxa"/>
            <w:tcBorders>
              <w:top w:val="nil"/>
              <w:left w:val="nil"/>
              <w:bottom w:val="single" w:sz="4" w:space="0" w:color="auto"/>
              <w:right w:val="single" w:sz="4" w:space="0" w:color="auto"/>
            </w:tcBorders>
            <w:shd w:val="clear" w:color="auto" w:fill="auto"/>
            <w:noWrap/>
            <w:vAlign w:val="bottom"/>
            <w:hideMark/>
          </w:tcPr>
          <w:p w14:paraId="4FD064B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New Caledonia</w:t>
            </w:r>
          </w:p>
        </w:tc>
      </w:tr>
      <w:tr w:rsidR="009130E8" w:rsidRPr="009D55B8" w14:paraId="4F437E2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AC0438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NER</w:t>
            </w:r>
          </w:p>
        </w:tc>
        <w:tc>
          <w:tcPr>
            <w:tcW w:w="6096" w:type="dxa"/>
            <w:tcBorders>
              <w:top w:val="nil"/>
              <w:left w:val="nil"/>
              <w:bottom w:val="single" w:sz="4" w:space="0" w:color="auto"/>
              <w:right w:val="single" w:sz="4" w:space="0" w:color="auto"/>
            </w:tcBorders>
            <w:shd w:val="clear" w:color="auto" w:fill="auto"/>
            <w:noWrap/>
            <w:vAlign w:val="bottom"/>
            <w:hideMark/>
          </w:tcPr>
          <w:p w14:paraId="6CECB0B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Niger</w:t>
            </w:r>
          </w:p>
        </w:tc>
      </w:tr>
      <w:tr w:rsidR="009130E8" w:rsidRPr="009D55B8" w14:paraId="0E14B2B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B4B376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NFK</w:t>
            </w:r>
          </w:p>
        </w:tc>
        <w:tc>
          <w:tcPr>
            <w:tcW w:w="6096" w:type="dxa"/>
            <w:tcBorders>
              <w:top w:val="nil"/>
              <w:left w:val="nil"/>
              <w:bottom w:val="single" w:sz="4" w:space="0" w:color="auto"/>
              <w:right w:val="single" w:sz="4" w:space="0" w:color="auto"/>
            </w:tcBorders>
            <w:shd w:val="clear" w:color="auto" w:fill="auto"/>
            <w:noWrap/>
            <w:vAlign w:val="bottom"/>
            <w:hideMark/>
          </w:tcPr>
          <w:p w14:paraId="3F99E5E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Norfolk Island</w:t>
            </w:r>
          </w:p>
        </w:tc>
      </w:tr>
      <w:tr w:rsidR="009130E8" w:rsidRPr="009D55B8" w14:paraId="69623D8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1814D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NGA</w:t>
            </w:r>
          </w:p>
        </w:tc>
        <w:tc>
          <w:tcPr>
            <w:tcW w:w="6096" w:type="dxa"/>
            <w:tcBorders>
              <w:top w:val="nil"/>
              <w:left w:val="nil"/>
              <w:bottom w:val="single" w:sz="4" w:space="0" w:color="auto"/>
              <w:right w:val="single" w:sz="4" w:space="0" w:color="auto"/>
            </w:tcBorders>
            <w:shd w:val="clear" w:color="auto" w:fill="auto"/>
            <w:noWrap/>
            <w:vAlign w:val="bottom"/>
            <w:hideMark/>
          </w:tcPr>
          <w:p w14:paraId="75E4E64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Nigeria</w:t>
            </w:r>
          </w:p>
        </w:tc>
      </w:tr>
      <w:tr w:rsidR="009130E8" w:rsidRPr="009D55B8" w14:paraId="03A7281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8DE5B4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NIC</w:t>
            </w:r>
          </w:p>
        </w:tc>
        <w:tc>
          <w:tcPr>
            <w:tcW w:w="6096" w:type="dxa"/>
            <w:tcBorders>
              <w:top w:val="nil"/>
              <w:left w:val="nil"/>
              <w:bottom w:val="single" w:sz="4" w:space="0" w:color="auto"/>
              <w:right w:val="single" w:sz="4" w:space="0" w:color="auto"/>
            </w:tcBorders>
            <w:shd w:val="clear" w:color="auto" w:fill="auto"/>
            <w:noWrap/>
            <w:vAlign w:val="bottom"/>
            <w:hideMark/>
          </w:tcPr>
          <w:p w14:paraId="05615FD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Nicaragua</w:t>
            </w:r>
          </w:p>
        </w:tc>
      </w:tr>
      <w:tr w:rsidR="009130E8" w:rsidRPr="009D55B8" w14:paraId="75B8828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EBA5B9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NIU</w:t>
            </w:r>
          </w:p>
        </w:tc>
        <w:tc>
          <w:tcPr>
            <w:tcW w:w="6096" w:type="dxa"/>
            <w:tcBorders>
              <w:top w:val="nil"/>
              <w:left w:val="nil"/>
              <w:bottom w:val="single" w:sz="4" w:space="0" w:color="auto"/>
              <w:right w:val="single" w:sz="4" w:space="0" w:color="auto"/>
            </w:tcBorders>
            <w:shd w:val="clear" w:color="auto" w:fill="auto"/>
            <w:noWrap/>
            <w:vAlign w:val="bottom"/>
            <w:hideMark/>
          </w:tcPr>
          <w:p w14:paraId="0E588A2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Niue</w:t>
            </w:r>
          </w:p>
        </w:tc>
      </w:tr>
      <w:tr w:rsidR="009130E8" w:rsidRPr="009D55B8" w14:paraId="5D0B431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2758EF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NLD</w:t>
            </w:r>
          </w:p>
        </w:tc>
        <w:tc>
          <w:tcPr>
            <w:tcW w:w="6096" w:type="dxa"/>
            <w:tcBorders>
              <w:top w:val="nil"/>
              <w:left w:val="nil"/>
              <w:bottom w:val="single" w:sz="4" w:space="0" w:color="auto"/>
              <w:right w:val="single" w:sz="4" w:space="0" w:color="auto"/>
            </w:tcBorders>
            <w:shd w:val="clear" w:color="auto" w:fill="auto"/>
            <w:noWrap/>
            <w:vAlign w:val="bottom"/>
            <w:hideMark/>
          </w:tcPr>
          <w:p w14:paraId="32FADD5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Netherlands</w:t>
            </w:r>
          </w:p>
        </w:tc>
      </w:tr>
      <w:tr w:rsidR="009130E8" w:rsidRPr="009D55B8" w14:paraId="7DB04BE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41A222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NOR</w:t>
            </w:r>
          </w:p>
        </w:tc>
        <w:tc>
          <w:tcPr>
            <w:tcW w:w="6096" w:type="dxa"/>
            <w:tcBorders>
              <w:top w:val="nil"/>
              <w:left w:val="nil"/>
              <w:bottom w:val="single" w:sz="4" w:space="0" w:color="auto"/>
              <w:right w:val="single" w:sz="4" w:space="0" w:color="auto"/>
            </w:tcBorders>
            <w:shd w:val="clear" w:color="auto" w:fill="auto"/>
            <w:noWrap/>
            <w:vAlign w:val="bottom"/>
            <w:hideMark/>
          </w:tcPr>
          <w:p w14:paraId="499BEBC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Norway</w:t>
            </w:r>
          </w:p>
        </w:tc>
      </w:tr>
      <w:tr w:rsidR="009130E8" w:rsidRPr="009D55B8" w14:paraId="7FA13D9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F5D330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NPL</w:t>
            </w:r>
          </w:p>
        </w:tc>
        <w:tc>
          <w:tcPr>
            <w:tcW w:w="6096" w:type="dxa"/>
            <w:tcBorders>
              <w:top w:val="nil"/>
              <w:left w:val="nil"/>
              <w:bottom w:val="single" w:sz="4" w:space="0" w:color="auto"/>
              <w:right w:val="single" w:sz="4" w:space="0" w:color="auto"/>
            </w:tcBorders>
            <w:shd w:val="clear" w:color="auto" w:fill="auto"/>
            <w:noWrap/>
            <w:vAlign w:val="bottom"/>
            <w:hideMark/>
          </w:tcPr>
          <w:p w14:paraId="657CCBB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Nepal</w:t>
            </w:r>
          </w:p>
        </w:tc>
      </w:tr>
      <w:tr w:rsidR="009130E8" w:rsidRPr="009D55B8" w14:paraId="458AF31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7C5D16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NRU</w:t>
            </w:r>
          </w:p>
        </w:tc>
        <w:tc>
          <w:tcPr>
            <w:tcW w:w="6096" w:type="dxa"/>
            <w:tcBorders>
              <w:top w:val="nil"/>
              <w:left w:val="nil"/>
              <w:bottom w:val="single" w:sz="4" w:space="0" w:color="auto"/>
              <w:right w:val="single" w:sz="4" w:space="0" w:color="auto"/>
            </w:tcBorders>
            <w:shd w:val="clear" w:color="auto" w:fill="auto"/>
            <w:noWrap/>
            <w:vAlign w:val="bottom"/>
            <w:hideMark/>
          </w:tcPr>
          <w:p w14:paraId="2B004CB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Nauru</w:t>
            </w:r>
          </w:p>
        </w:tc>
      </w:tr>
      <w:tr w:rsidR="009130E8" w:rsidRPr="009D55B8" w14:paraId="397A5FC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E9BF26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NZL</w:t>
            </w:r>
          </w:p>
        </w:tc>
        <w:tc>
          <w:tcPr>
            <w:tcW w:w="6096" w:type="dxa"/>
            <w:tcBorders>
              <w:top w:val="nil"/>
              <w:left w:val="nil"/>
              <w:bottom w:val="single" w:sz="4" w:space="0" w:color="auto"/>
              <w:right w:val="single" w:sz="4" w:space="0" w:color="auto"/>
            </w:tcBorders>
            <w:shd w:val="clear" w:color="auto" w:fill="auto"/>
            <w:noWrap/>
            <w:vAlign w:val="bottom"/>
            <w:hideMark/>
          </w:tcPr>
          <w:p w14:paraId="3FAF0C5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New Zealand</w:t>
            </w:r>
          </w:p>
        </w:tc>
      </w:tr>
      <w:tr w:rsidR="009130E8" w:rsidRPr="009D55B8" w14:paraId="6528151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6B8D87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OMN</w:t>
            </w:r>
          </w:p>
        </w:tc>
        <w:tc>
          <w:tcPr>
            <w:tcW w:w="6096" w:type="dxa"/>
            <w:tcBorders>
              <w:top w:val="nil"/>
              <w:left w:val="nil"/>
              <w:bottom w:val="single" w:sz="4" w:space="0" w:color="auto"/>
              <w:right w:val="single" w:sz="4" w:space="0" w:color="auto"/>
            </w:tcBorders>
            <w:shd w:val="clear" w:color="auto" w:fill="auto"/>
            <w:noWrap/>
            <w:vAlign w:val="bottom"/>
            <w:hideMark/>
          </w:tcPr>
          <w:p w14:paraId="1C5432A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Oman</w:t>
            </w:r>
          </w:p>
        </w:tc>
      </w:tr>
      <w:tr w:rsidR="009130E8" w:rsidRPr="009D55B8" w14:paraId="2A592CB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DBD3CA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PAK</w:t>
            </w:r>
          </w:p>
        </w:tc>
        <w:tc>
          <w:tcPr>
            <w:tcW w:w="6096" w:type="dxa"/>
            <w:tcBorders>
              <w:top w:val="nil"/>
              <w:left w:val="nil"/>
              <w:bottom w:val="single" w:sz="4" w:space="0" w:color="auto"/>
              <w:right w:val="single" w:sz="4" w:space="0" w:color="auto"/>
            </w:tcBorders>
            <w:shd w:val="clear" w:color="auto" w:fill="auto"/>
            <w:noWrap/>
            <w:vAlign w:val="bottom"/>
            <w:hideMark/>
          </w:tcPr>
          <w:p w14:paraId="6FCD198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Pakistan</w:t>
            </w:r>
          </w:p>
        </w:tc>
      </w:tr>
      <w:tr w:rsidR="009130E8" w:rsidRPr="009D55B8" w14:paraId="5B83EE9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A15CFE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PAN</w:t>
            </w:r>
          </w:p>
        </w:tc>
        <w:tc>
          <w:tcPr>
            <w:tcW w:w="6096" w:type="dxa"/>
            <w:tcBorders>
              <w:top w:val="nil"/>
              <w:left w:val="nil"/>
              <w:bottom w:val="single" w:sz="4" w:space="0" w:color="auto"/>
              <w:right w:val="single" w:sz="4" w:space="0" w:color="auto"/>
            </w:tcBorders>
            <w:shd w:val="clear" w:color="auto" w:fill="auto"/>
            <w:noWrap/>
            <w:vAlign w:val="bottom"/>
            <w:hideMark/>
          </w:tcPr>
          <w:p w14:paraId="71D6E10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Panama</w:t>
            </w:r>
          </w:p>
        </w:tc>
      </w:tr>
      <w:tr w:rsidR="009130E8" w:rsidRPr="009D55B8" w14:paraId="16BAF22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F65B68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PCN</w:t>
            </w:r>
          </w:p>
        </w:tc>
        <w:tc>
          <w:tcPr>
            <w:tcW w:w="6096" w:type="dxa"/>
            <w:tcBorders>
              <w:top w:val="nil"/>
              <w:left w:val="nil"/>
              <w:bottom w:val="single" w:sz="4" w:space="0" w:color="auto"/>
              <w:right w:val="single" w:sz="4" w:space="0" w:color="auto"/>
            </w:tcBorders>
            <w:shd w:val="clear" w:color="auto" w:fill="auto"/>
            <w:noWrap/>
            <w:vAlign w:val="bottom"/>
            <w:hideMark/>
          </w:tcPr>
          <w:p w14:paraId="2C1758E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Pitcairn</w:t>
            </w:r>
          </w:p>
        </w:tc>
      </w:tr>
      <w:tr w:rsidR="009130E8" w:rsidRPr="009D55B8" w14:paraId="0EB81B3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CE7D62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PER</w:t>
            </w:r>
          </w:p>
        </w:tc>
        <w:tc>
          <w:tcPr>
            <w:tcW w:w="6096" w:type="dxa"/>
            <w:tcBorders>
              <w:top w:val="nil"/>
              <w:left w:val="nil"/>
              <w:bottom w:val="single" w:sz="4" w:space="0" w:color="auto"/>
              <w:right w:val="single" w:sz="4" w:space="0" w:color="auto"/>
            </w:tcBorders>
            <w:shd w:val="clear" w:color="auto" w:fill="auto"/>
            <w:noWrap/>
            <w:vAlign w:val="bottom"/>
            <w:hideMark/>
          </w:tcPr>
          <w:p w14:paraId="050E3FF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Peru</w:t>
            </w:r>
          </w:p>
        </w:tc>
      </w:tr>
      <w:tr w:rsidR="009130E8" w:rsidRPr="009D55B8" w14:paraId="17A99EF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7F8702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PHL</w:t>
            </w:r>
          </w:p>
        </w:tc>
        <w:tc>
          <w:tcPr>
            <w:tcW w:w="6096" w:type="dxa"/>
            <w:tcBorders>
              <w:top w:val="nil"/>
              <w:left w:val="nil"/>
              <w:bottom w:val="single" w:sz="4" w:space="0" w:color="auto"/>
              <w:right w:val="single" w:sz="4" w:space="0" w:color="auto"/>
            </w:tcBorders>
            <w:shd w:val="clear" w:color="auto" w:fill="auto"/>
            <w:noWrap/>
            <w:vAlign w:val="bottom"/>
            <w:hideMark/>
          </w:tcPr>
          <w:p w14:paraId="20F2A4D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Philippines</w:t>
            </w:r>
          </w:p>
        </w:tc>
      </w:tr>
      <w:tr w:rsidR="009130E8" w:rsidRPr="009D55B8" w14:paraId="0449E19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1438C8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PLW</w:t>
            </w:r>
          </w:p>
        </w:tc>
        <w:tc>
          <w:tcPr>
            <w:tcW w:w="6096" w:type="dxa"/>
            <w:tcBorders>
              <w:top w:val="nil"/>
              <w:left w:val="nil"/>
              <w:bottom w:val="single" w:sz="4" w:space="0" w:color="auto"/>
              <w:right w:val="single" w:sz="4" w:space="0" w:color="auto"/>
            </w:tcBorders>
            <w:shd w:val="clear" w:color="auto" w:fill="auto"/>
            <w:noWrap/>
            <w:vAlign w:val="bottom"/>
            <w:hideMark/>
          </w:tcPr>
          <w:p w14:paraId="7772A5A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Palau</w:t>
            </w:r>
          </w:p>
        </w:tc>
      </w:tr>
      <w:tr w:rsidR="009130E8" w:rsidRPr="009D55B8" w14:paraId="7F16128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1613E3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PNG</w:t>
            </w:r>
          </w:p>
        </w:tc>
        <w:tc>
          <w:tcPr>
            <w:tcW w:w="6096" w:type="dxa"/>
            <w:tcBorders>
              <w:top w:val="nil"/>
              <w:left w:val="nil"/>
              <w:bottom w:val="single" w:sz="4" w:space="0" w:color="auto"/>
              <w:right w:val="single" w:sz="4" w:space="0" w:color="auto"/>
            </w:tcBorders>
            <w:shd w:val="clear" w:color="auto" w:fill="auto"/>
            <w:noWrap/>
            <w:vAlign w:val="bottom"/>
            <w:hideMark/>
          </w:tcPr>
          <w:p w14:paraId="2A9DB42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Papua New Guinea</w:t>
            </w:r>
          </w:p>
        </w:tc>
      </w:tr>
      <w:tr w:rsidR="009130E8" w:rsidRPr="009D55B8" w14:paraId="710604F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CD1289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POL</w:t>
            </w:r>
          </w:p>
        </w:tc>
        <w:tc>
          <w:tcPr>
            <w:tcW w:w="6096" w:type="dxa"/>
            <w:tcBorders>
              <w:top w:val="nil"/>
              <w:left w:val="nil"/>
              <w:bottom w:val="single" w:sz="4" w:space="0" w:color="auto"/>
              <w:right w:val="single" w:sz="4" w:space="0" w:color="auto"/>
            </w:tcBorders>
            <w:shd w:val="clear" w:color="auto" w:fill="auto"/>
            <w:noWrap/>
            <w:vAlign w:val="bottom"/>
            <w:hideMark/>
          </w:tcPr>
          <w:p w14:paraId="4F0E41F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Poland</w:t>
            </w:r>
          </w:p>
        </w:tc>
      </w:tr>
      <w:tr w:rsidR="009130E8" w:rsidRPr="009D55B8" w14:paraId="7CFA36D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EF935D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PRI</w:t>
            </w:r>
          </w:p>
        </w:tc>
        <w:tc>
          <w:tcPr>
            <w:tcW w:w="6096" w:type="dxa"/>
            <w:tcBorders>
              <w:top w:val="nil"/>
              <w:left w:val="nil"/>
              <w:bottom w:val="single" w:sz="4" w:space="0" w:color="auto"/>
              <w:right w:val="single" w:sz="4" w:space="0" w:color="auto"/>
            </w:tcBorders>
            <w:shd w:val="clear" w:color="auto" w:fill="auto"/>
            <w:noWrap/>
            <w:vAlign w:val="bottom"/>
            <w:hideMark/>
          </w:tcPr>
          <w:p w14:paraId="09938FA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Puerto Rico</w:t>
            </w:r>
          </w:p>
        </w:tc>
      </w:tr>
      <w:tr w:rsidR="009130E8" w:rsidRPr="009D55B8" w14:paraId="3826B50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616625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PRK</w:t>
            </w:r>
          </w:p>
        </w:tc>
        <w:tc>
          <w:tcPr>
            <w:tcW w:w="6096" w:type="dxa"/>
            <w:tcBorders>
              <w:top w:val="nil"/>
              <w:left w:val="nil"/>
              <w:bottom w:val="single" w:sz="4" w:space="0" w:color="auto"/>
              <w:right w:val="single" w:sz="4" w:space="0" w:color="auto"/>
            </w:tcBorders>
            <w:shd w:val="clear" w:color="auto" w:fill="auto"/>
            <w:noWrap/>
            <w:vAlign w:val="bottom"/>
            <w:hideMark/>
          </w:tcPr>
          <w:p w14:paraId="43C6AEA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Korea, North</w:t>
            </w:r>
          </w:p>
        </w:tc>
      </w:tr>
      <w:tr w:rsidR="009130E8" w:rsidRPr="009D55B8" w14:paraId="5AD8A45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FFB932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PRT</w:t>
            </w:r>
          </w:p>
        </w:tc>
        <w:tc>
          <w:tcPr>
            <w:tcW w:w="6096" w:type="dxa"/>
            <w:tcBorders>
              <w:top w:val="nil"/>
              <w:left w:val="nil"/>
              <w:bottom w:val="single" w:sz="4" w:space="0" w:color="auto"/>
              <w:right w:val="single" w:sz="4" w:space="0" w:color="auto"/>
            </w:tcBorders>
            <w:shd w:val="clear" w:color="auto" w:fill="auto"/>
            <w:noWrap/>
            <w:vAlign w:val="bottom"/>
            <w:hideMark/>
          </w:tcPr>
          <w:p w14:paraId="31490F3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Portugal</w:t>
            </w:r>
          </w:p>
        </w:tc>
      </w:tr>
      <w:tr w:rsidR="009130E8" w:rsidRPr="009D55B8" w14:paraId="330351F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42579C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PRY</w:t>
            </w:r>
          </w:p>
        </w:tc>
        <w:tc>
          <w:tcPr>
            <w:tcW w:w="6096" w:type="dxa"/>
            <w:tcBorders>
              <w:top w:val="nil"/>
              <w:left w:val="nil"/>
              <w:bottom w:val="single" w:sz="4" w:space="0" w:color="auto"/>
              <w:right w:val="single" w:sz="4" w:space="0" w:color="auto"/>
            </w:tcBorders>
            <w:shd w:val="clear" w:color="auto" w:fill="auto"/>
            <w:noWrap/>
            <w:vAlign w:val="bottom"/>
            <w:hideMark/>
          </w:tcPr>
          <w:p w14:paraId="6CBD3E1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Paraguay</w:t>
            </w:r>
          </w:p>
        </w:tc>
      </w:tr>
      <w:tr w:rsidR="009130E8" w:rsidRPr="009D55B8" w14:paraId="5DA15BA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16D571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PSE</w:t>
            </w:r>
          </w:p>
        </w:tc>
        <w:tc>
          <w:tcPr>
            <w:tcW w:w="6096" w:type="dxa"/>
            <w:tcBorders>
              <w:top w:val="nil"/>
              <w:left w:val="nil"/>
              <w:bottom w:val="single" w:sz="4" w:space="0" w:color="auto"/>
              <w:right w:val="single" w:sz="4" w:space="0" w:color="auto"/>
            </w:tcBorders>
            <w:shd w:val="clear" w:color="auto" w:fill="auto"/>
            <w:noWrap/>
            <w:vAlign w:val="bottom"/>
            <w:hideMark/>
          </w:tcPr>
          <w:p w14:paraId="7AB3C53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West Bank and Gaza Strip (Palestine)</w:t>
            </w:r>
          </w:p>
        </w:tc>
      </w:tr>
      <w:tr w:rsidR="009130E8" w:rsidRPr="009D55B8" w14:paraId="1C8B50B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245973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PYF</w:t>
            </w:r>
          </w:p>
        </w:tc>
        <w:tc>
          <w:tcPr>
            <w:tcW w:w="6096" w:type="dxa"/>
            <w:tcBorders>
              <w:top w:val="nil"/>
              <w:left w:val="nil"/>
              <w:bottom w:val="single" w:sz="4" w:space="0" w:color="auto"/>
              <w:right w:val="single" w:sz="4" w:space="0" w:color="auto"/>
            </w:tcBorders>
            <w:shd w:val="clear" w:color="auto" w:fill="auto"/>
            <w:noWrap/>
            <w:vAlign w:val="bottom"/>
            <w:hideMark/>
          </w:tcPr>
          <w:p w14:paraId="12C7F83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French Polynesia</w:t>
            </w:r>
          </w:p>
        </w:tc>
      </w:tr>
      <w:tr w:rsidR="009130E8" w:rsidRPr="009D55B8" w14:paraId="49CA489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7A56A4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QAT</w:t>
            </w:r>
          </w:p>
        </w:tc>
        <w:tc>
          <w:tcPr>
            <w:tcW w:w="6096" w:type="dxa"/>
            <w:tcBorders>
              <w:top w:val="nil"/>
              <w:left w:val="nil"/>
              <w:bottom w:val="single" w:sz="4" w:space="0" w:color="auto"/>
              <w:right w:val="single" w:sz="4" w:space="0" w:color="auto"/>
            </w:tcBorders>
            <w:shd w:val="clear" w:color="auto" w:fill="auto"/>
            <w:noWrap/>
            <w:vAlign w:val="bottom"/>
            <w:hideMark/>
          </w:tcPr>
          <w:p w14:paraId="0FEB1D2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Qatar</w:t>
            </w:r>
          </w:p>
        </w:tc>
      </w:tr>
      <w:tr w:rsidR="009130E8" w:rsidRPr="009D55B8" w14:paraId="54D4A77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04ED5F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REU</w:t>
            </w:r>
          </w:p>
        </w:tc>
        <w:tc>
          <w:tcPr>
            <w:tcW w:w="6096" w:type="dxa"/>
            <w:tcBorders>
              <w:top w:val="nil"/>
              <w:left w:val="nil"/>
              <w:bottom w:val="single" w:sz="4" w:space="0" w:color="auto"/>
              <w:right w:val="single" w:sz="4" w:space="0" w:color="auto"/>
            </w:tcBorders>
            <w:shd w:val="clear" w:color="auto" w:fill="auto"/>
            <w:noWrap/>
            <w:vAlign w:val="bottom"/>
            <w:hideMark/>
          </w:tcPr>
          <w:p w14:paraId="1B7439A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proofErr w:type="spellStart"/>
            <w:r w:rsidRPr="009D55B8">
              <w:rPr>
                <w:rFonts w:ascii="Times New Roman" w:eastAsia="Times New Roman" w:hAnsi="Times New Roman" w:cs="Times New Roman"/>
                <w:color w:val="000000"/>
                <w:lang w:eastAsia="en-CA"/>
              </w:rPr>
              <w:t>Réunion</w:t>
            </w:r>
            <w:proofErr w:type="spellEnd"/>
          </w:p>
        </w:tc>
      </w:tr>
      <w:tr w:rsidR="009130E8" w:rsidRPr="009D55B8" w14:paraId="7CD2E7E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D2A4ED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ROU</w:t>
            </w:r>
          </w:p>
        </w:tc>
        <w:tc>
          <w:tcPr>
            <w:tcW w:w="6096" w:type="dxa"/>
            <w:tcBorders>
              <w:top w:val="nil"/>
              <w:left w:val="nil"/>
              <w:bottom w:val="single" w:sz="4" w:space="0" w:color="auto"/>
              <w:right w:val="single" w:sz="4" w:space="0" w:color="auto"/>
            </w:tcBorders>
            <w:shd w:val="clear" w:color="auto" w:fill="auto"/>
            <w:noWrap/>
            <w:vAlign w:val="bottom"/>
            <w:hideMark/>
          </w:tcPr>
          <w:p w14:paraId="5B202FB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Romania</w:t>
            </w:r>
          </w:p>
        </w:tc>
      </w:tr>
      <w:tr w:rsidR="009130E8" w:rsidRPr="009D55B8" w14:paraId="5959B73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216744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RUS</w:t>
            </w:r>
          </w:p>
        </w:tc>
        <w:tc>
          <w:tcPr>
            <w:tcW w:w="6096" w:type="dxa"/>
            <w:tcBorders>
              <w:top w:val="nil"/>
              <w:left w:val="nil"/>
              <w:bottom w:val="single" w:sz="4" w:space="0" w:color="auto"/>
              <w:right w:val="single" w:sz="4" w:space="0" w:color="auto"/>
            </w:tcBorders>
            <w:shd w:val="clear" w:color="auto" w:fill="auto"/>
            <w:noWrap/>
            <w:vAlign w:val="bottom"/>
            <w:hideMark/>
          </w:tcPr>
          <w:p w14:paraId="7276F9C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Russian Federation</w:t>
            </w:r>
          </w:p>
        </w:tc>
      </w:tr>
      <w:tr w:rsidR="009130E8" w:rsidRPr="009D55B8" w14:paraId="4877CB3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1D6842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RWA</w:t>
            </w:r>
          </w:p>
        </w:tc>
        <w:tc>
          <w:tcPr>
            <w:tcW w:w="6096" w:type="dxa"/>
            <w:tcBorders>
              <w:top w:val="nil"/>
              <w:left w:val="nil"/>
              <w:bottom w:val="single" w:sz="4" w:space="0" w:color="auto"/>
              <w:right w:val="single" w:sz="4" w:space="0" w:color="auto"/>
            </w:tcBorders>
            <w:shd w:val="clear" w:color="auto" w:fill="auto"/>
            <w:noWrap/>
            <w:vAlign w:val="bottom"/>
            <w:hideMark/>
          </w:tcPr>
          <w:p w14:paraId="7D97ED4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Rwanda</w:t>
            </w:r>
          </w:p>
        </w:tc>
      </w:tr>
      <w:tr w:rsidR="009130E8" w:rsidRPr="009D55B8" w14:paraId="218B49A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6BAC20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SAU</w:t>
            </w:r>
          </w:p>
        </w:tc>
        <w:tc>
          <w:tcPr>
            <w:tcW w:w="6096" w:type="dxa"/>
            <w:tcBorders>
              <w:top w:val="nil"/>
              <w:left w:val="nil"/>
              <w:bottom w:val="single" w:sz="4" w:space="0" w:color="auto"/>
              <w:right w:val="single" w:sz="4" w:space="0" w:color="auto"/>
            </w:tcBorders>
            <w:shd w:val="clear" w:color="auto" w:fill="auto"/>
            <w:noWrap/>
            <w:vAlign w:val="bottom"/>
            <w:hideMark/>
          </w:tcPr>
          <w:p w14:paraId="35B2A5B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Saudi Arabia</w:t>
            </w:r>
          </w:p>
        </w:tc>
      </w:tr>
      <w:tr w:rsidR="009130E8" w:rsidRPr="009D55B8" w14:paraId="1C269D1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79530A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SDN</w:t>
            </w:r>
          </w:p>
        </w:tc>
        <w:tc>
          <w:tcPr>
            <w:tcW w:w="6096" w:type="dxa"/>
            <w:tcBorders>
              <w:top w:val="nil"/>
              <w:left w:val="nil"/>
              <w:bottom w:val="single" w:sz="4" w:space="0" w:color="auto"/>
              <w:right w:val="single" w:sz="4" w:space="0" w:color="auto"/>
            </w:tcBorders>
            <w:shd w:val="clear" w:color="auto" w:fill="auto"/>
            <w:noWrap/>
            <w:vAlign w:val="bottom"/>
            <w:hideMark/>
          </w:tcPr>
          <w:p w14:paraId="3179791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Sudan</w:t>
            </w:r>
          </w:p>
        </w:tc>
      </w:tr>
      <w:tr w:rsidR="009130E8" w:rsidRPr="009D55B8" w14:paraId="6B40758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065C81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SEN</w:t>
            </w:r>
          </w:p>
        </w:tc>
        <w:tc>
          <w:tcPr>
            <w:tcW w:w="6096" w:type="dxa"/>
            <w:tcBorders>
              <w:top w:val="nil"/>
              <w:left w:val="nil"/>
              <w:bottom w:val="single" w:sz="4" w:space="0" w:color="auto"/>
              <w:right w:val="single" w:sz="4" w:space="0" w:color="auto"/>
            </w:tcBorders>
            <w:shd w:val="clear" w:color="auto" w:fill="auto"/>
            <w:noWrap/>
            <w:vAlign w:val="bottom"/>
            <w:hideMark/>
          </w:tcPr>
          <w:p w14:paraId="2BB8CA9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Senegal</w:t>
            </w:r>
          </w:p>
        </w:tc>
      </w:tr>
      <w:tr w:rsidR="009130E8" w:rsidRPr="009D55B8" w14:paraId="1C1A13B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2E93C6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SGP</w:t>
            </w:r>
          </w:p>
        </w:tc>
        <w:tc>
          <w:tcPr>
            <w:tcW w:w="6096" w:type="dxa"/>
            <w:tcBorders>
              <w:top w:val="nil"/>
              <w:left w:val="nil"/>
              <w:bottom w:val="single" w:sz="4" w:space="0" w:color="auto"/>
              <w:right w:val="single" w:sz="4" w:space="0" w:color="auto"/>
            </w:tcBorders>
            <w:shd w:val="clear" w:color="auto" w:fill="auto"/>
            <w:noWrap/>
            <w:vAlign w:val="bottom"/>
            <w:hideMark/>
          </w:tcPr>
          <w:p w14:paraId="68BFAB4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Singapore</w:t>
            </w:r>
          </w:p>
        </w:tc>
      </w:tr>
      <w:tr w:rsidR="009130E8" w:rsidRPr="009D55B8" w14:paraId="54F6784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F7410C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SGS</w:t>
            </w:r>
          </w:p>
        </w:tc>
        <w:tc>
          <w:tcPr>
            <w:tcW w:w="6096" w:type="dxa"/>
            <w:tcBorders>
              <w:top w:val="nil"/>
              <w:left w:val="nil"/>
              <w:bottom w:val="single" w:sz="4" w:space="0" w:color="auto"/>
              <w:right w:val="single" w:sz="4" w:space="0" w:color="auto"/>
            </w:tcBorders>
            <w:shd w:val="clear" w:color="auto" w:fill="auto"/>
            <w:noWrap/>
            <w:vAlign w:val="bottom"/>
            <w:hideMark/>
          </w:tcPr>
          <w:p w14:paraId="12B56BD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South Georgia and the South Sandwich Islands</w:t>
            </w:r>
          </w:p>
        </w:tc>
      </w:tr>
      <w:tr w:rsidR="009130E8" w:rsidRPr="009D55B8" w14:paraId="1CC299E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E7255C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SHN</w:t>
            </w:r>
          </w:p>
        </w:tc>
        <w:tc>
          <w:tcPr>
            <w:tcW w:w="6096" w:type="dxa"/>
            <w:tcBorders>
              <w:top w:val="nil"/>
              <w:left w:val="nil"/>
              <w:bottom w:val="single" w:sz="4" w:space="0" w:color="auto"/>
              <w:right w:val="single" w:sz="4" w:space="0" w:color="auto"/>
            </w:tcBorders>
            <w:shd w:val="clear" w:color="auto" w:fill="auto"/>
            <w:noWrap/>
            <w:vAlign w:val="bottom"/>
            <w:hideMark/>
          </w:tcPr>
          <w:p w14:paraId="535270E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Saint Helena</w:t>
            </w:r>
          </w:p>
        </w:tc>
      </w:tr>
      <w:tr w:rsidR="009130E8" w:rsidRPr="009D55B8" w14:paraId="10EEB73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095EA2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lastRenderedPageBreak/>
              <w:t>SJM</w:t>
            </w:r>
          </w:p>
        </w:tc>
        <w:tc>
          <w:tcPr>
            <w:tcW w:w="6096" w:type="dxa"/>
            <w:tcBorders>
              <w:top w:val="nil"/>
              <w:left w:val="nil"/>
              <w:bottom w:val="single" w:sz="4" w:space="0" w:color="auto"/>
              <w:right w:val="single" w:sz="4" w:space="0" w:color="auto"/>
            </w:tcBorders>
            <w:shd w:val="clear" w:color="auto" w:fill="auto"/>
            <w:noWrap/>
            <w:vAlign w:val="bottom"/>
            <w:hideMark/>
          </w:tcPr>
          <w:p w14:paraId="4245F5A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Svalbard and Jan Mayen</w:t>
            </w:r>
          </w:p>
        </w:tc>
      </w:tr>
      <w:tr w:rsidR="009130E8" w:rsidRPr="009D55B8" w14:paraId="3753B56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0F7191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SLB</w:t>
            </w:r>
          </w:p>
        </w:tc>
        <w:tc>
          <w:tcPr>
            <w:tcW w:w="6096" w:type="dxa"/>
            <w:tcBorders>
              <w:top w:val="nil"/>
              <w:left w:val="nil"/>
              <w:bottom w:val="single" w:sz="4" w:space="0" w:color="auto"/>
              <w:right w:val="single" w:sz="4" w:space="0" w:color="auto"/>
            </w:tcBorders>
            <w:shd w:val="clear" w:color="auto" w:fill="auto"/>
            <w:noWrap/>
            <w:vAlign w:val="bottom"/>
            <w:hideMark/>
          </w:tcPr>
          <w:p w14:paraId="1289461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Solomon Islands</w:t>
            </w:r>
          </w:p>
        </w:tc>
      </w:tr>
      <w:tr w:rsidR="009130E8" w:rsidRPr="009D55B8" w14:paraId="0DFE667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164103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SLE</w:t>
            </w:r>
          </w:p>
        </w:tc>
        <w:tc>
          <w:tcPr>
            <w:tcW w:w="6096" w:type="dxa"/>
            <w:tcBorders>
              <w:top w:val="nil"/>
              <w:left w:val="nil"/>
              <w:bottom w:val="single" w:sz="4" w:space="0" w:color="auto"/>
              <w:right w:val="single" w:sz="4" w:space="0" w:color="auto"/>
            </w:tcBorders>
            <w:shd w:val="clear" w:color="auto" w:fill="auto"/>
            <w:noWrap/>
            <w:vAlign w:val="bottom"/>
            <w:hideMark/>
          </w:tcPr>
          <w:p w14:paraId="16CE938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Sierra Leone</w:t>
            </w:r>
          </w:p>
        </w:tc>
      </w:tr>
      <w:tr w:rsidR="009130E8" w:rsidRPr="009D55B8" w14:paraId="70F29D1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3AD43C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SLV</w:t>
            </w:r>
          </w:p>
        </w:tc>
        <w:tc>
          <w:tcPr>
            <w:tcW w:w="6096" w:type="dxa"/>
            <w:tcBorders>
              <w:top w:val="nil"/>
              <w:left w:val="nil"/>
              <w:bottom w:val="single" w:sz="4" w:space="0" w:color="auto"/>
              <w:right w:val="single" w:sz="4" w:space="0" w:color="auto"/>
            </w:tcBorders>
            <w:shd w:val="clear" w:color="auto" w:fill="auto"/>
            <w:noWrap/>
            <w:vAlign w:val="bottom"/>
            <w:hideMark/>
          </w:tcPr>
          <w:p w14:paraId="590D5E9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El Salvador</w:t>
            </w:r>
          </w:p>
        </w:tc>
      </w:tr>
      <w:tr w:rsidR="009130E8" w:rsidRPr="009D55B8" w14:paraId="44E2251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681A48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SMR</w:t>
            </w:r>
          </w:p>
        </w:tc>
        <w:tc>
          <w:tcPr>
            <w:tcW w:w="6096" w:type="dxa"/>
            <w:tcBorders>
              <w:top w:val="nil"/>
              <w:left w:val="nil"/>
              <w:bottom w:val="single" w:sz="4" w:space="0" w:color="auto"/>
              <w:right w:val="single" w:sz="4" w:space="0" w:color="auto"/>
            </w:tcBorders>
            <w:shd w:val="clear" w:color="auto" w:fill="auto"/>
            <w:noWrap/>
            <w:vAlign w:val="bottom"/>
            <w:hideMark/>
          </w:tcPr>
          <w:p w14:paraId="5692480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San Marino</w:t>
            </w:r>
          </w:p>
        </w:tc>
      </w:tr>
      <w:tr w:rsidR="009130E8" w:rsidRPr="009D55B8" w14:paraId="23ED00F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2B5901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SOM</w:t>
            </w:r>
          </w:p>
        </w:tc>
        <w:tc>
          <w:tcPr>
            <w:tcW w:w="6096" w:type="dxa"/>
            <w:tcBorders>
              <w:top w:val="nil"/>
              <w:left w:val="nil"/>
              <w:bottom w:val="single" w:sz="4" w:space="0" w:color="auto"/>
              <w:right w:val="single" w:sz="4" w:space="0" w:color="auto"/>
            </w:tcBorders>
            <w:shd w:val="clear" w:color="auto" w:fill="auto"/>
            <w:noWrap/>
            <w:vAlign w:val="bottom"/>
            <w:hideMark/>
          </w:tcPr>
          <w:p w14:paraId="7A6586B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Somalia</w:t>
            </w:r>
          </w:p>
        </w:tc>
      </w:tr>
      <w:tr w:rsidR="009130E8" w:rsidRPr="009D55B8" w14:paraId="3E55E88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64A639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SPM</w:t>
            </w:r>
          </w:p>
        </w:tc>
        <w:tc>
          <w:tcPr>
            <w:tcW w:w="6096" w:type="dxa"/>
            <w:tcBorders>
              <w:top w:val="nil"/>
              <w:left w:val="nil"/>
              <w:bottom w:val="single" w:sz="4" w:space="0" w:color="auto"/>
              <w:right w:val="single" w:sz="4" w:space="0" w:color="auto"/>
            </w:tcBorders>
            <w:shd w:val="clear" w:color="auto" w:fill="auto"/>
            <w:noWrap/>
            <w:vAlign w:val="bottom"/>
            <w:hideMark/>
          </w:tcPr>
          <w:p w14:paraId="7EDB4E4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Saint Pierre and Miquelon</w:t>
            </w:r>
          </w:p>
        </w:tc>
      </w:tr>
      <w:tr w:rsidR="009130E8" w:rsidRPr="009D55B8" w14:paraId="6A933B5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0C5956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SRB</w:t>
            </w:r>
          </w:p>
        </w:tc>
        <w:tc>
          <w:tcPr>
            <w:tcW w:w="6096" w:type="dxa"/>
            <w:tcBorders>
              <w:top w:val="nil"/>
              <w:left w:val="nil"/>
              <w:bottom w:val="single" w:sz="4" w:space="0" w:color="auto"/>
              <w:right w:val="single" w:sz="4" w:space="0" w:color="auto"/>
            </w:tcBorders>
            <w:shd w:val="clear" w:color="auto" w:fill="auto"/>
            <w:noWrap/>
            <w:vAlign w:val="bottom"/>
            <w:hideMark/>
          </w:tcPr>
          <w:p w14:paraId="3702340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Serbia</w:t>
            </w:r>
          </w:p>
        </w:tc>
      </w:tr>
      <w:tr w:rsidR="009130E8" w:rsidRPr="009D55B8" w14:paraId="558B7A8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D59ABB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SSD</w:t>
            </w:r>
          </w:p>
        </w:tc>
        <w:tc>
          <w:tcPr>
            <w:tcW w:w="6096" w:type="dxa"/>
            <w:tcBorders>
              <w:top w:val="nil"/>
              <w:left w:val="nil"/>
              <w:bottom w:val="single" w:sz="4" w:space="0" w:color="auto"/>
              <w:right w:val="single" w:sz="4" w:space="0" w:color="auto"/>
            </w:tcBorders>
            <w:shd w:val="clear" w:color="auto" w:fill="auto"/>
            <w:noWrap/>
            <w:vAlign w:val="bottom"/>
            <w:hideMark/>
          </w:tcPr>
          <w:p w14:paraId="641D5D2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South Sudan</w:t>
            </w:r>
          </w:p>
        </w:tc>
      </w:tr>
      <w:tr w:rsidR="009130E8" w:rsidRPr="009D55B8" w14:paraId="60DC516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2E98E2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STP</w:t>
            </w:r>
          </w:p>
        </w:tc>
        <w:tc>
          <w:tcPr>
            <w:tcW w:w="6096" w:type="dxa"/>
            <w:tcBorders>
              <w:top w:val="nil"/>
              <w:left w:val="nil"/>
              <w:bottom w:val="single" w:sz="4" w:space="0" w:color="auto"/>
              <w:right w:val="single" w:sz="4" w:space="0" w:color="auto"/>
            </w:tcBorders>
            <w:shd w:val="clear" w:color="auto" w:fill="auto"/>
            <w:noWrap/>
            <w:vAlign w:val="bottom"/>
            <w:hideMark/>
          </w:tcPr>
          <w:p w14:paraId="3500201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Sao Tome and Principe</w:t>
            </w:r>
          </w:p>
        </w:tc>
      </w:tr>
      <w:tr w:rsidR="009130E8" w:rsidRPr="009D55B8" w14:paraId="77F12A8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F2C7D1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SUR</w:t>
            </w:r>
          </w:p>
        </w:tc>
        <w:tc>
          <w:tcPr>
            <w:tcW w:w="6096" w:type="dxa"/>
            <w:tcBorders>
              <w:top w:val="nil"/>
              <w:left w:val="nil"/>
              <w:bottom w:val="single" w:sz="4" w:space="0" w:color="auto"/>
              <w:right w:val="single" w:sz="4" w:space="0" w:color="auto"/>
            </w:tcBorders>
            <w:shd w:val="clear" w:color="auto" w:fill="auto"/>
            <w:noWrap/>
            <w:vAlign w:val="bottom"/>
            <w:hideMark/>
          </w:tcPr>
          <w:p w14:paraId="68C8BC6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Suriname</w:t>
            </w:r>
          </w:p>
        </w:tc>
      </w:tr>
      <w:tr w:rsidR="009130E8" w:rsidRPr="009D55B8" w14:paraId="69B7899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9F8D50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SVK</w:t>
            </w:r>
          </w:p>
        </w:tc>
        <w:tc>
          <w:tcPr>
            <w:tcW w:w="6096" w:type="dxa"/>
            <w:tcBorders>
              <w:top w:val="nil"/>
              <w:left w:val="nil"/>
              <w:bottom w:val="single" w:sz="4" w:space="0" w:color="auto"/>
              <w:right w:val="single" w:sz="4" w:space="0" w:color="auto"/>
            </w:tcBorders>
            <w:shd w:val="clear" w:color="auto" w:fill="auto"/>
            <w:noWrap/>
            <w:vAlign w:val="bottom"/>
            <w:hideMark/>
          </w:tcPr>
          <w:p w14:paraId="5A116E0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Slovakia</w:t>
            </w:r>
          </w:p>
        </w:tc>
      </w:tr>
      <w:tr w:rsidR="009130E8" w:rsidRPr="009D55B8" w14:paraId="48E66E4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127424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SVN</w:t>
            </w:r>
          </w:p>
        </w:tc>
        <w:tc>
          <w:tcPr>
            <w:tcW w:w="6096" w:type="dxa"/>
            <w:tcBorders>
              <w:top w:val="nil"/>
              <w:left w:val="nil"/>
              <w:bottom w:val="single" w:sz="4" w:space="0" w:color="auto"/>
              <w:right w:val="single" w:sz="4" w:space="0" w:color="auto"/>
            </w:tcBorders>
            <w:shd w:val="clear" w:color="auto" w:fill="auto"/>
            <w:noWrap/>
            <w:vAlign w:val="bottom"/>
            <w:hideMark/>
          </w:tcPr>
          <w:p w14:paraId="1A26430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Slovenia</w:t>
            </w:r>
          </w:p>
        </w:tc>
      </w:tr>
      <w:tr w:rsidR="009130E8" w:rsidRPr="009D55B8" w14:paraId="3C0F92E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22B5D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SWE</w:t>
            </w:r>
          </w:p>
        </w:tc>
        <w:tc>
          <w:tcPr>
            <w:tcW w:w="6096" w:type="dxa"/>
            <w:tcBorders>
              <w:top w:val="nil"/>
              <w:left w:val="nil"/>
              <w:bottom w:val="single" w:sz="4" w:space="0" w:color="auto"/>
              <w:right w:val="single" w:sz="4" w:space="0" w:color="auto"/>
            </w:tcBorders>
            <w:shd w:val="clear" w:color="auto" w:fill="auto"/>
            <w:noWrap/>
            <w:vAlign w:val="bottom"/>
            <w:hideMark/>
          </w:tcPr>
          <w:p w14:paraId="0DA6336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Sweden</w:t>
            </w:r>
          </w:p>
        </w:tc>
      </w:tr>
      <w:tr w:rsidR="009130E8" w:rsidRPr="009D55B8" w14:paraId="4C06CBA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C8435A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SWZ</w:t>
            </w:r>
          </w:p>
        </w:tc>
        <w:tc>
          <w:tcPr>
            <w:tcW w:w="6096" w:type="dxa"/>
            <w:tcBorders>
              <w:top w:val="nil"/>
              <w:left w:val="nil"/>
              <w:bottom w:val="single" w:sz="4" w:space="0" w:color="auto"/>
              <w:right w:val="single" w:sz="4" w:space="0" w:color="auto"/>
            </w:tcBorders>
            <w:shd w:val="clear" w:color="auto" w:fill="auto"/>
            <w:noWrap/>
            <w:vAlign w:val="bottom"/>
            <w:hideMark/>
          </w:tcPr>
          <w:p w14:paraId="370B6AA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Swaziland</w:t>
            </w:r>
          </w:p>
        </w:tc>
      </w:tr>
      <w:tr w:rsidR="009130E8" w:rsidRPr="009D55B8" w14:paraId="715B0FF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BC08B3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SXM</w:t>
            </w:r>
          </w:p>
        </w:tc>
        <w:tc>
          <w:tcPr>
            <w:tcW w:w="6096" w:type="dxa"/>
            <w:tcBorders>
              <w:top w:val="nil"/>
              <w:left w:val="nil"/>
              <w:bottom w:val="single" w:sz="4" w:space="0" w:color="auto"/>
              <w:right w:val="single" w:sz="4" w:space="0" w:color="auto"/>
            </w:tcBorders>
            <w:shd w:val="clear" w:color="auto" w:fill="auto"/>
            <w:noWrap/>
            <w:vAlign w:val="bottom"/>
            <w:hideMark/>
          </w:tcPr>
          <w:p w14:paraId="64AA390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proofErr w:type="spellStart"/>
            <w:r w:rsidRPr="009D55B8">
              <w:rPr>
                <w:rFonts w:ascii="Times New Roman" w:eastAsia="Times New Roman" w:hAnsi="Times New Roman" w:cs="Times New Roman"/>
                <w:color w:val="000000"/>
                <w:lang w:eastAsia="en-CA"/>
              </w:rPr>
              <w:t>Sint</w:t>
            </w:r>
            <w:proofErr w:type="spellEnd"/>
            <w:r w:rsidRPr="009D55B8">
              <w:rPr>
                <w:rFonts w:ascii="Times New Roman" w:eastAsia="Times New Roman" w:hAnsi="Times New Roman" w:cs="Times New Roman"/>
                <w:color w:val="000000"/>
                <w:lang w:eastAsia="en-CA"/>
              </w:rPr>
              <w:t xml:space="preserve"> Maarten (Dutch part)</w:t>
            </w:r>
          </w:p>
        </w:tc>
      </w:tr>
      <w:tr w:rsidR="009130E8" w:rsidRPr="009D55B8" w14:paraId="0BFA0FC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D80870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SYC</w:t>
            </w:r>
          </w:p>
        </w:tc>
        <w:tc>
          <w:tcPr>
            <w:tcW w:w="6096" w:type="dxa"/>
            <w:tcBorders>
              <w:top w:val="nil"/>
              <w:left w:val="nil"/>
              <w:bottom w:val="single" w:sz="4" w:space="0" w:color="auto"/>
              <w:right w:val="single" w:sz="4" w:space="0" w:color="auto"/>
            </w:tcBorders>
            <w:shd w:val="clear" w:color="auto" w:fill="auto"/>
            <w:noWrap/>
            <w:vAlign w:val="bottom"/>
            <w:hideMark/>
          </w:tcPr>
          <w:p w14:paraId="56C984D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Seychelles</w:t>
            </w:r>
          </w:p>
        </w:tc>
      </w:tr>
      <w:tr w:rsidR="009130E8" w:rsidRPr="009D55B8" w14:paraId="553773E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33B75A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SYR</w:t>
            </w:r>
          </w:p>
        </w:tc>
        <w:tc>
          <w:tcPr>
            <w:tcW w:w="6096" w:type="dxa"/>
            <w:tcBorders>
              <w:top w:val="nil"/>
              <w:left w:val="nil"/>
              <w:bottom w:val="single" w:sz="4" w:space="0" w:color="auto"/>
              <w:right w:val="single" w:sz="4" w:space="0" w:color="auto"/>
            </w:tcBorders>
            <w:shd w:val="clear" w:color="auto" w:fill="auto"/>
            <w:noWrap/>
            <w:vAlign w:val="bottom"/>
            <w:hideMark/>
          </w:tcPr>
          <w:p w14:paraId="6B1D118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Syria</w:t>
            </w:r>
          </w:p>
        </w:tc>
      </w:tr>
      <w:tr w:rsidR="009130E8" w:rsidRPr="009D55B8" w14:paraId="54B0FB0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65BCA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TCA</w:t>
            </w:r>
          </w:p>
        </w:tc>
        <w:tc>
          <w:tcPr>
            <w:tcW w:w="6096" w:type="dxa"/>
            <w:tcBorders>
              <w:top w:val="nil"/>
              <w:left w:val="nil"/>
              <w:bottom w:val="single" w:sz="4" w:space="0" w:color="auto"/>
              <w:right w:val="single" w:sz="4" w:space="0" w:color="auto"/>
            </w:tcBorders>
            <w:shd w:val="clear" w:color="auto" w:fill="auto"/>
            <w:noWrap/>
            <w:vAlign w:val="bottom"/>
            <w:hideMark/>
          </w:tcPr>
          <w:p w14:paraId="19044AA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Turks and Caicos Islands</w:t>
            </w:r>
          </w:p>
        </w:tc>
      </w:tr>
      <w:tr w:rsidR="009130E8" w:rsidRPr="009D55B8" w14:paraId="3580D10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49A256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TCD</w:t>
            </w:r>
          </w:p>
        </w:tc>
        <w:tc>
          <w:tcPr>
            <w:tcW w:w="6096" w:type="dxa"/>
            <w:tcBorders>
              <w:top w:val="nil"/>
              <w:left w:val="nil"/>
              <w:bottom w:val="single" w:sz="4" w:space="0" w:color="auto"/>
              <w:right w:val="single" w:sz="4" w:space="0" w:color="auto"/>
            </w:tcBorders>
            <w:shd w:val="clear" w:color="auto" w:fill="auto"/>
            <w:noWrap/>
            <w:vAlign w:val="bottom"/>
            <w:hideMark/>
          </w:tcPr>
          <w:p w14:paraId="4899208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Chad</w:t>
            </w:r>
          </w:p>
        </w:tc>
      </w:tr>
      <w:tr w:rsidR="009130E8" w:rsidRPr="009D55B8" w14:paraId="37C79B6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9DFBD0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TGO</w:t>
            </w:r>
          </w:p>
        </w:tc>
        <w:tc>
          <w:tcPr>
            <w:tcW w:w="6096" w:type="dxa"/>
            <w:tcBorders>
              <w:top w:val="nil"/>
              <w:left w:val="nil"/>
              <w:bottom w:val="single" w:sz="4" w:space="0" w:color="auto"/>
              <w:right w:val="single" w:sz="4" w:space="0" w:color="auto"/>
            </w:tcBorders>
            <w:shd w:val="clear" w:color="auto" w:fill="auto"/>
            <w:noWrap/>
            <w:vAlign w:val="bottom"/>
            <w:hideMark/>
          </w:tcPr>
          <w:p w14:paraId="07648ED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Togo</w:t>
            </w:r>
          </w:p>
        </w:tc>
      </w:tr>
      <w:tr w:rsidR="009130E8" w:rsidRPr="009D55B8" w14:paraId="4860BCB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FA1901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THA</w:t>
            </w:r>
          </w:p>
        </w:tc>
        <w:tc>
          <w:tcPr>
            <w:tcW w:w="6096" w:type="dxa"/>
            <w:tcBorders>
              <w:top w:val="nil"/>
              <w:left w:val="nil"/>
              <w:bottom w:val="single" w:sz="4" w:space="0" w:color="auto"/>
              <w:right w:val="single" w:sz="4" w:space="0" w:color="auto"/>
            </w:tcBorders>
            <w:shd w:val="clear" w:color="auto" w:fill="auto"/>
            <w:noWrap/>
            <w:vAlign w:val="bottom"/>
            <w:hideMark/>
          </w:tcPr>
          <w:p w14:paraId="74219BBE"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Thailand</w:t>
            </w:r>
          </w:p>
        </w:tc>
      </w:tr>
      <w:tr w:rsidR="009130E8" w:rsidRPr="009D55B8" w14:paraId="0EAA9F6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2337EB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TJK</w:t>
            </w:r>
          </w:p>
        </w:tc>
        <w:tc>
          <w:tcPr>
            <w:tcW w:w="6096" w:type="dxa"/>
            <w:tcBorders>
              <w:top w:val="nil"/>
              <w:left w:val="nil"/>
              <w:bottom w:val="single" w:sz="4" w:space="0" w:color="auto"/>
              <w:right w:val="single" w:sz="4" w:space="0" w:color="auto"/>
            </w:tcBorders>
            <w:shd w:val="clear" w:color="auto" w:fill="auto"/>
            <w:noWrap/>
            <w:vAlign w:val="bottom"/>
            <w:hideMark/>
          </w:tcPr>
          <w:p w14:paraId="4C91C11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Tajikistan</w:t>
            </w:r>
          </w:p>
        </w:tc>
      </w:tr>
      <w:tr w:rsidR="009130E8" w:rsidRPr="009D55B8" w14:paraId="5C02610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2B1DD6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TKL</w:t>
            </w:r>
          </w:p>
        </w:tc>
        <w:tc>
          <w:tcPr>
            <w:tcW w:w="6096" w:type="dxa"/>
            <w:tcBorders>
              <w:top w:val="nil"/>
              <w:left w:val="nil"/>
              <w:bottom w:val="single" w:sz="4" w:space="0" w:color="auto"/>
              <w:right w:val="single" w:sz="4" w:space="0" w:color="auto"/>
            </w:tcBorders>
            <w:shd w:val="clear" w:color="auto" w:fill="auto"/>
            <w:noWrap/>
            <w:vAlign w:val="bottom"/>
            <w:hideMark/>
          </w:tcPr>
          <w:p w14:paraId="3C88827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Tokelau</w:t>
            </w:r>
          </w:p>
        </w:tc>
      </w:tr>
      <w:tr w:rsidR="009130E8" w:rsidRPr="009D55B8" w14:paraId="32646D9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2513A2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TKM</w:t>
            </w:r>
          </w:p>
        </w:tc>
        <w:tc>
          <w:tcPr>
            <w:tcW w:w="6096" w:type="dxa"/>
            <w:tcBorders>
              <w:top w:val="nil"/>
              <w:left w:val="nil"/>
              <w:bottom w:val="single" w:sz="4" w:space="0" w:color="auto"/>
              <w:right w:val="single" w:sz="4" w:space="0" w:color="auto"/>
            </w:tcBorders>
            <w:shd w:val="clear" w:color="auto" w:fill="auto"/>
            <w:noWrap/>
            <w:vAlign w:val="bottom"/>
            <w:hideMark/>
          </w:tcPr>
          <w:p w14:paraId="613110F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Turkmenistan</w:t>
            </w:r>
          </w:p>
        </w:tc>
      </w:tr>
      <w:tr w:rsidR="009130E8" w:rsidRPr="009D55B8" w14:paraId="6081224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1CCBA2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TLS</w:t>
            </w:r>
          </w:p>
        </w:tc>
        <w:tc>
          <w:tcPr>
            <w:tcW w:w="6096" w:type="dxa"/>
            <w:tcBorders>
              <w:top w:val="nil"/>
              <w:left w:val="nil"/>
              <w:bottom w:val="single" w:sz="4" w:space="0" w:color="auto"/>
              <w:right w:val="single" w:sz="4" w:space="0" w:color="auto"/>
            </w:tcBorders>
            <w:shd w:val="clear" w:color="auto" w:fill="auto"/>
            <w:noWrap/>
            <w:vAlign w:val="bottom"/>
            <w:hideMark/>
          </w:tcPr>
          <w:p w14:paraId="360E5FE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Timor-Leste</w:t>
            </w:r>
          </w:p>
        </w:tc>
      </w:tr>
      <w:tr w:rsidR="009130E8" w:rsidRPr="009D55B8" w14:paraId="524F979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50D4BC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TON</w:t>
            </w:r>
          </w:p>
        </w:tc>
        <w:tc>
          <w:tcPr>
            <w:tcW w:w="6096" w:type="dxa"/>
            <w:tcBorders>
              <w:top w:val="nil"/>
              <w:left w:val="nil"/>
              <w:bottom w:val="single" w:sz="4" w:space="0" w:color="auto"/>
              <w:right w:val="single" w:sz="4" w:space="0" w:color="auto"/>
            </w:tcBorders>
            <w:shd w:val="clear" w:color="auto" w:fill="auto"/>
            <w:noWrap/>
            <w:vAlign w:val="bottom"/>
            <w:hideMark/>
          </w:tcPr>
          <w:p w14:paraId="7A20AB1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Tonga</w:t>
            </w:r>
          </w:p>
        </w:tc>
      </w:tr>
      <w:tr w:rsidR="009130E8" w:rsidRPr="009D55B8" w14:paraId="042610D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2779C2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TTO</w:t>
            </w:r>
          </w:p>
        </w:tc>
        <w:tc>
          <w:tcPr>
            <w:tcW w:w="6096" w:type="dxa"/>
            <w:tcBorders>
              <w:top w:val="nil"/>
              <w:left w:val="nil"/>
              <w:bottom w:val="single" w:sz="4" w:space="0" w:color="auto"/>
              <w:right w:val="single" w:sz="4" w:space="0" w:color="auto"/>
            </w:tcBorders>
            <w:shd w:val="clear" w:color="auto" w:fill="auto"/>
            <w:noWrap/>
            <w:vAlign w:val="bottom"/>
            <w:hideMark/>
          </w:tcPr>
          <w:p w14:paraId="51AD65C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Trinidad and Tobago</w:t>
            </w:r>
          </w:p>
        </w:tc>
      </w:tr>
      <w:tr w:rsidR="009130E8" w:rsidRPr="009D55B8" w14:paraId="213EAED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36176A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TUN</w:t>
            </w:r>
          </w:p>
        </w:tc>
        <w:tc>
          <w:tcPr>
            <w:tcW w:w="6096" w:type="dxa"/>
            <w:tcBorders>
              <w:top w:val="nil"/>
              <w:left w:val="nil"/>
              <w:bottom w:val="single" w:sz="4" w:space="0" w:color="auto"/>
              <w:right w:val="single" w:sz="4" w:space="0" w:color="auto"/>
            </w:tcBorders>
            <w:shd w:val="clear" w:color="auto" w:fill="auto"/>
            <w:noWrap/>
            <w:vAlign w:val="bottom"/>
            <w:hideMark/>
          </w:tcPr>
          <w:p w14:paraId="0D12B1E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Tunisia</w:t>
            </w:r>
          </w:p>
        </w:tc>
      </w:tr>
      <w:tr w:rsidR="009130E8" w:rsidRPr="009D55B8" w14:paraId="4963A35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CC697D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TUR</w:t>
            </w:r>
          </w:p>
        </w:tc>
        <w:tc>
          <w:tcPr>
            <w:tcW w:w="6096" w:type="dxa"/>
            <w:tcBorders>
              <w:top w:val="nil"/>
              <w:left w:val="nil"/>
              <w:bottom w:val="single" w:sz="4" w:space="0" w:color="auto"/>
              <w:right w:val="single" w:sz="4" w:space="0" w:color="auto"/>
            </w:tcBorders>
            <w:shd w:val="clear" w:color="auto" w:fill="auto"/>
            <w:noWrap/>
            <w:vAlign w:val="bottom"/>
            <w:hideMark/>
          </w:tcPr>
          <w:p w14:paraId="69BB16B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Turkey</w:t>
            </w:r>
          </w:p>
        </w:tc>
      </w:tr>
      <w:tr w:rsidR="009130E8" w:rsidRPr="009D55B8" w14:paraId="5010E24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E7DAB7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TUV</w:t>
            </w:r>
          </w:p>
        </w:tc>
        <w:tc>
          <w:tcPr>
            <w:tcW w:w="6096" w:type="dxa"/>
            <w:tcBorders>
              <w:top w:val="nil"/>
              <w:left w:val="nil"/>
              <w:bottom w:val="single" w:sz="4" w:space="0" w:color="auto"/>
              <w:right w:val="single" w:sz="4" w:space="0" w:color="auto"/>
            </w:tcBorders>
            <w:shd w:val="clear" w:color="auto" w:fill="auto"/>
            <w:noWrap/>
            <w:vAlign w:val="bottom"/>
            <w:hideMark/>
          </w:tcPr>
          <w:p w14:paraId="0628389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Tuvalu</w:t>
            </w:r>
          </w:p>
        </w:tc>
      </w:tr>
      <w:tr w:rsidR="009130E8" w:rsidRPr="009D55B8" w14:paraId="7769181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2C6D38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TWN</w:t>
            </w:r>
          </w:p>
        </w:tc>
        <w:tc>
          <w:tcPr>
            <w:tcW w:w="6096" w:type="dxa"/>
            <w:tcBorders>
              <w:top w:val="nil"/>
              <w:left w:val="nil"/>
              <w:bottom w:val="single" w:sz="4" w:space="0" w:color="auto"/>
              <w:right w:val="single" w:sz="4" w:space="0" w:color="auto"/>
            </w:tcBorders>
            <w:shd w:val="clear" w:color="auto" w:fill="auto"/>
            <w:noWrap/>
            <w:vAlign w:val="bottom"/>
            <w:hideMark/>
          </w:tcPr>
          <w:p w14:paraId="10ADD24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Taiwan</w:t>
            </w:r>
          </w:p>
        </w:tc>
      </w:tr>
      <w:tr w:rsidR="009130E8" w:rsidRPr="009D55B8" w14:paraId="7FDE2B8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5CE98A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TZA</w:t>
            </w:r>
          </w:p>
        </w:tc>
        <w:tc>
          <w:tcPr>
            <w:tcW w:w="6096" w:type="dxa"/>
            <w:tcBorders>
              <w:top w:val="nil"/>
              <w:left w:val="nil"/>
              <w:bottom w:val="single" w:sz="4" w:space="0" w:color="auto"/>
              <w:right w:val="single" w:sz="4" w:space="0" w:color="auto"/>
            </w:tcBorders>
            <w:shd w:val="clear" w:color="auto" w:fill="auto"/>
            <w:noWrap/>
            <w:vAlign w:val="bottom"/>
            <w:hideMark/>
          </w:tcPr>
          <w:p w14:paraId="31C223A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Tanzania</w:t>
            </w:r>
          </w:p>
        </w:tc>
      </w:tr>
      <w:tr w:rsidR="009130E8" w:rsidRPr="009D55B8" w14:paraId="237D2CD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939024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UGA</w:t>
            </w:r>
          </w:p>
        </w:tc>
        <w:tc>
          <w:tcPr>
            <w:tcW w:w="6096" w:type="dxa"/>
            <w:tcBorders>
              <w:top w:val="nil"/>
              <w:left w:val="nil"/>
              <w:bottom w:val="single" w:sz="4" w:space="0" w:color="auto"/>
              <w:right w:val="single" w:sz="4" w:space="0" w:color="auto"/>
            </w:tcBorders>
            <w:shd w:val="clear" w:color="auto" w:fill="auto"/>
            <w:noWrap/>
            <w:vAlign w:val="bottom"/>
            <w:hideMark/>
          </w:tcPr>
          <w:p w14:paraId="6B186F9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Uganda</w:t>
            </w:r>
          </w:p>
        </w:tc>
      </w:tr>
      <w:tr w:rsidR="009130E8" w:rsidRPr="009D55B8" w14:paraId="0906ACB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42D6D0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UKR</w:t>
            </w:r>
          </w:p>
        </w:tc>
        <w:tc>
          <w:tcPr>
            <w:tcW w:w="6096" w:type="dxa"/>
            <w:tcBorders>
              <w:top w:val="nil"/>
              <w:left w:val="nil"/>
              <w:bottom w:val="single" w:sz="4" w:space="0" w:color="auto"/>
              <w:right w:val="single" w:sz="4" w:space="0" w:color="auto"/>
            </w:tcBorders>
            <w:shd w:val="clear" w:color="auto" w:fill="auto"/>
            <w:noWrap/>
            <w:vAlign w:val="bottom"/>
            <w:hideMark/>
          </w:tcPr>
          <w:p w14:paraId="2DBB646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Ukraine</w:t>
            </w:r>
          </w:p>
        </w:tc>
      </w:tr>
      <w:tr w:rsidR="009130E8" w:rsidRPr="009D55B8" w14:paraId="50AF330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01D9DC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UMI</w:t>
            </w:r>
          </w:p>
        </w:tc>
        <w:tc>
          <w:tcPr>
            <w:tcW w:w="6096" w:type="dxa"/>
            <w:tcBorders>
              <w:top w:val="nil"/>
              <w:left w:val="nil"/>
              <w:bottom w:val="single" w:sz="4" w:space="0" w:color="auto"/>
              <w:right w:val="single" w:sz="4" w:space="0" w:color="auto"/>
            </w:tcBorders>
            <w:shd w:val="clear" w:color="auto" w:fill="auto"/>
            <w:noWrap/>
            <w:vAlign w:val="bottom"/>
            <w:hideMark/>
          </w:tcPr>
          <w:p w14:paraId="6B3AFAA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United States Minor Outlying Islands</w:t>
            </w:r>
          </w:p>
        </w:tc>
      </w:tr>
      <w:tr w:rsidR="009130E8" w:rsidRPr="009D55B8" w14:paraId="12FC67D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C44B94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URY</w:t>
            </w:r>
          </w:p>
        </w:tc>
        <w:tc>
          <w:tcPr>
            <w:tcW w:w="6096" w:type="dxa"/>
            <w:tcBorders>
              <w:top w:val="nil"/>
              <w:left w:val="nil"/>
              <w:bottom w:val="single" w:sz="4" w:space="0" w:color="auto"/>
              <w:right w:val="single" w:sz="4" w:space="0" w:color="auto"/>
            </w:tcBorders>
            <w:shd w:val="clear" w:color="auto" w:fill="auto"/>
            <w:noWrap/>
            <w:vAlign w:val="bottom"/>
            <w:hideMark/>
          </w:tcPr>
          <w:p w14:paraId="2383D12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Uruguay</w:t>
            </w:r>
          </w:p>
        </w:tc>
      </w:tr>
      <w:tr w:rsidR="009130E8" w:rsidRPr="009D55B8" w14:paraId="76DE862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82786C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USA</w:t>
            </w:r>
          </w:p>
        </w:tc>
        <w:tc>
          <w:tcPr>
            <w:tcW w:w="6096" w:type="dxa"/>
            <w:tcBorders>
              <w:top w:val="nil"/>
              <w:left w:val="nil"/>
              <w:bottom w:val="single" w:sz="4" w:space="0" w:color="auto"/>
              <w:right w:val="single" w:sz="4" w:space="0" w:color="auto"/>
            </w:tcBorders>
            <w:shd w:val="clear" w:color="auto" w:fill="auto"/>
            <w:noWrap/>
            <w:vAlign w:val="bottom"/>
            <w:hideMark/>
          </w:tcPr>
          <w:p w14:paraId="1F6B6A6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United States</w:t>
            </w:r>
          </w:p>
        </w:tc>
      </w:tr>
      <w:tr w:rsidR="009130E8" w:rsidRPr="009D55B8" w14:paraId="30291D9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1CC721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UZB</w:t>
            </w:r>
          </w:p>
        </w:tc>
        <w:tc>
          <w:tcPr>
            <w:tcW w:w="6096" w:type="dxa"/>
            <w:tcBorders>
              <w:top w:val="nil"/>
              <w:left w:val="nil"/>
              <w:bottom w:val="single" w:sz="4" w:space="0" w:color="auto"/>
              <w:right w:val="single" w:sz="4" w:space="0" w:color="auto"/>
            </w:tcBorders>
            <w:shd w:val="clear" w:color="auto" w:fill="auto"/>
            <w:noWrap/>
            <w:vAlign w:val="bottom"/>
            <w:hideMark/>
          </w:tcPr>
          <w:p w14:paraId="2B42790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Uzbekistan</w:t>
            </w:r>
          </w:p>
        </w:tc>
      </w:tr>
      <w:tr w:rsidR="009130E8" w:rsidRPr="009D55B8" w14:paraId="421382E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460F7D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VAT</w:t>
            </w:r>
          </w:p>
        </w:tc>
        <w:tc>
          <w:tcPr>
            <w:tcW w:w="6096" w:type="dxa"/>
            <w:tcBorders>
              <w:top w:val="nil"/>
              <w:left w:val="nil"/>
              <w:bottom w:val="single" w:sz="4" w:space="0" w:color="auto"/>
              <w:right w:val="single" w:sz="4" w:space="0" w:color="auto"/>
            </w:tcBorders>
            <w:shd w:val="clear" w:color="auto" w:fill="auto"/>
            <w:noWrap/>
            <w:vAlign w:val="bottom"/>
            <w:hideMark/>
          </w:tcPr>
          <w:p w14:paraId="071169C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Holy See (Vatican City State)</w:t>
            </w:r>
          </w:p>
        </w:tc>
      </w:tr>
      <w:tr w:rsidR="009130E8" w:rsidRPr="009D55B8" w14:paraId="1FC1CD9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191DE0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VCT</w:t>
            </w:r>
          </w:p>
        </w:tc>
        <w:tc>
          <w:tcPr>
            <w:tcW w:w="6096" w:type="dxa"/>
            <w:tcBorders>
              <w:top w:val="nil"/>
              <w:left w:val="nil"/>
              <w:bottom w:val="single" w:sz="4" w:space="0" w:color="auto"/>
              <w:right w:val="single" w:sz="4" w:space="0" w:color="auto"/>
            </w:tcBorders>
            <w:shd w:val="clear" w:color="auto" w:fill="auto"/>
            <w:noWrap/>
            <w:vAlign w:val="bottom"/>
            <w:hideMark/>
          </w:tcPr>
          <w:p w14:paraId="540004B7"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Saint Vincent and the Grenadines</w:t>
            </w:r>
          </w:p>
        </w:tc>
      </w:tr>
      <w:tr w:rsidR="009130E8" w:rsidRPr="009D55B8" w14:paraId="6FCDBC9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8F877B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lastRenderedPageBreak/>
              <w:t>VEN</w:t>
            </w:r>
          </w:p>
        </w:tc>
        <w:tc>
          <w:tcPr>
            <w:tcW w:w="6096" w:type="dxa"/>
            <w:tcBorders>
              <w:top w:val="nil"/>
              <w:left w:val="nil"/>
              <w:bottom w:val="single" w:sz="4" w:space="0" w:color="auto"/>
              <w:right w:val="single" w:sz="4" w:space="0" w:color="auto"/>
            </w:tcBorders>
            <w:shd w:val="clear" w:color="auto" w:fill="auto"/>
            <w:noWrap/>
            <w:vAlign w:val="bottom"/>
            <w:hideMark/>
          </w:tcPr>
          <w:p w14:paraId="1F147B5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Venezuela</w:t>
            </w:r>
          </w:p>
        </w:tc>
      </w:tr>
      <w:tr w:rsidR="009130E8" w:rsidRPr="009D55B8" w14:paraId="26B09E8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2C88E8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VGB</w:t>
            </w:r>
          </w:p>
        </w:tc>
        <w:tc>
          <w:tcPr>
            <w:tcW w:w="6096" w:type="dxa"/>
            <w:tcBorders>
              <w:top w:val="nil"/>
              <w:left w:val="nil"/>
              <w:bottom w:val="single" w:sz="4" w:space="0" w:color="auto"/>
              <w:right w:val="single" w:sz="4" w:space="0" w:color="auto"/>
            </w:tcBorders>
            <w:shd w:val="clear" w:color="auto" w:fill="auto"/>
            <w:noWrap/>
            <w:vAlign w:val="bottom"/>
            <w:hideMark/>
          </w:tcPr>
          <w:p w14:paraId="230F8D68"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Virgin Islands, British</w:t>
            </w:r>
          </w:p>
        </w:tc>
      </w:tr>
      <w:tr w:rsidR="009130E8" w:rsidRPr="009D55B8" w14:paraId="4D2B735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0BD9EE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VIR</w:t>
            </w:r>
          </w:p>
        </w:tc>
        <w:tc>
          <w:tcPr>
            <w:tcW w:w="6096" w:type="dxa"/>
            <w:tcBorders>
              <w:top w:val="nil"/>
              <w:left w:val="nil"/>
              <w:bottom w:val="single" w:sz="4" w:space="0" w:color="auto"/>
              <w:right w:val="single" w:sz="4" w:space="0" w:color="auto"/>
            </w:tcBorders>
            <w:shd w:val="clear" w:color="auto" w:fill="auto"/>
            <w:noWrap/>
            <w:vAlign w:val="bottom"/>
            <w:hideMark/>
          </w:tcPr>
          <w:p w14:paraId="65857D7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Virgin Islands, United States</w:t>
            </w:r>
          </w:p>
        </w:tc>
      </w:tr>
      <w:tr w:rsidR="009130E8" w:rsidRPr="009D55B8" w14:paraId="62BE5AE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6F45EB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VNM</w:t>
            </w:r>
          </w:p>
        </w:tc>
        <w:tc>
          <w:tcPr>
            <w:tcW w:w="6096" w:type="dxa"/>
            <w:tcBorders>
              <w:top w:val="nil"/>
              <w:left w:val="nil"/>
              <w:bottom w:val="single" w:sz="4" w:space="0" w:color="auto"/>
              <w:right w:val="single" w:sz="4" w:space="0" w:color="auto"/>
            </w:tcBorders>
            <w:shd w:val="clear" w:color="auto" w:fill="auto"/>
            <w:noWrap/>
            <w:vAlign w:val="bottom"/>
            <w:hideMark/>
          </w:tcPr>
          <w:p w14:paraId="37E18BD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Viet Nam</w:t>
            </w:r>
          </w:p>
        </w:tc>
      </w:tr>
      <w:tr w:rsidR="009130E8" w:rsidRPr="009D55B8" w14:paraId="2AAB3E2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BB2E2D5"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VUT</w:t>
            </w:r>
          </w:p>
        </w:tc>
        <w:tc>
          <w:tcPr>
            <w:tcW w:w="6096" w:type="dxa"/>
            <w:tcBorders>
              <w:top w:val="nil"/>
              <w:left w:val="nil"/>
              <w:bottom w:val="single" w:sz="4" w:space="0" w:color="auto"/>
              <w:right w:val="single" w:sz="4" w:space="0" w:color="auto"/>
            </w:tcBorders>
            <w:shd w:val="clear" w:color="auto" w:fill="auto"/>
            <w:noWrap/>
            <w:vAlign w:val="bottom"/>
            <w:hideMark/>
          </w:tcPr>
          <w:p w14:paraId="58B4C9B6"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Vanuatu</w:t>
            </w:r>
          </w:p>
        </w:tc>
      </w:tr>
      <w:tr w:rsidR="009130E8" w:rsidRPr="009D55B8" w14:paraId="267CA08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67B713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WLF</w:t>
            </w:r>
          </w:p>
        </w:tc>
        <w:tc>
          <w:tcPr>
            <w:tcW w:w="6096" w:type="dxa"/>
            <w:tcBorders>
              <w:top w:val="nil"/>
              <w:left w:val="nil"/>
              <w:bottom w:val="single" w:sz="4" w:space="0" w:color="auto"/>
              <w:right w:val="single" w:sz="4" w:space="0" w:color="auto"/>
            </w:tcBorders>
            <w:shd w:val="clear" w:color="auto" w:fill="auto"/>
            <w:noWrap/>
            <w:vAlign w:val="bottom"/>
            <w:hideMark/>
          </w:tcPr>
          <w:p w14:paraId="48B36D8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Wallis and Futuna</w:t>
            </w:r>
          </w:p>
        </w:tc>
      </w:tr>
      <w:tr w:rsidR="009130E8" w:rsidRPr="009D55B8" w14:paraId="5F15E81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626B9B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WSM</w:t>
            </w:r>
          </w:p>
        </w:tc>
        <w:tc>
          <w:tcPr>
            <w:tcW w:w="6096" w:type="dxa"/>
            <w:tcBorders>
              <w:top w:val="nil"/>
              <w:left w:val="nil"/>
              <w:bottom w:val="single" w:sz="4" w:space="0" w:color="auto"/>
              <w:right w:val="single" w:sz="4" w:space="0" w:color="auto"/>
            </w:tcBorders>
            <w:shd w:val="clear" w:color="auto" w:fill="auto"/>
            <w:noWrap/>
            <w:vAlign w:val="bottom"/>
            <w:hideMark/>
          </w:tcPr>
          <w:p w14:paraId="66AEE862"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Samoa</w:t>
            </w:r>
          </w:p>
        </w:tc>
      </w:tr>
      <w:tr w:rsidR="009130E8" w:rsidRPr="009D55B8" w14:paraId="0D64380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674C6A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XKO</w:t>
            </w:r>
          </w:p>
        </w:tc>
        <w:tc>
          <w:tcPr>
            <w:tcW w:w="6096" w:type="dxa"/>
            <w:tcBorders>
              <w:top w:val="nil"/>
              <w:left w:val="nil"/>
              <w:bottom w:val="single" w:sz="4" w:space="0" w:color="auto"/>
              <w:right w:val="single" w:sz="4" w:space="0" w:color="auto"/>
            </w:tcBorders>
            <w:shd w:val="clear" w:color="auto" w:fill="auto"/>
            <w:noWrap/>
            <w:vAlign w:val="bottom"/>
            <w:hideMark/>
          </w:tcPr>
          <w:p w14:paraId="28F6569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Kosovo</w:t>
            </w:r>
          </w:p>
        </w:tc>
      </w:tr>
      <w:tr w:rsidR="009130E8" w:rsidRPr="009D55B8" w14:paraId="3D4FFAE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8C6D463"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XSQ</w:t>
            </w:r>
          </w:p>
        </w:tc>
        <w:tc>
          <w:tcPr>
            <w:tcW w:w="6096" w:type="dxa"/>
            <w:tcBorders>
              <w:top w:val="nil"/>
              <w:left w:val="nil"/>
              <w:bottom w:val="single" w:sz="4" w:space="0" w:color="auto"/>
              <w:right w:val="single" w:sz="4" w:space="0" w:color="auto"/>
            </w:tcBorders>
            <w:shd w:val="clear" w:color="auto" w:fill="auto"/>
            <w:noWrap/>
            <w:vAlign w:val="bottom"/>
            <w:hideMark/>
          </w:tcPr>
          <w:p w14:paraId="5ECEC45D"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Sark</w:t>
            </w:r>
          </w:p>
        </w:tc>
      </w:tr>
      <w:tr w:rsidR="009130E8" w:rsidRPr="009D55B8" w14:paraId="1B06E86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05A3974"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YEM</w:t>
            </w:r>
          </w:p>
        </w:tc>
        <w:tc>
          <w:tcPr>
            <w:tcW w:w="6096" w:type="dxa"/>
            <w:tcBorders>
              <w:top w:val="nil"/>
              <w:left w:val="nil"/>
              <w:bottom w:val="single" w:sz="4" w:space="0" w:color="auto"/>
              <w:right w:val="single" w:sz="4" w:space="0" w:color="auto"/>
            </w:tcBorders>
            <w:shd w:val="clear" w:color="auto" w:fill="auto"/>
            <w:noWrap/>
            <w:vAlign w:val="bottom"/>
            <w:hideMark/>
          </w:tcPr>
          <w:p w14:paraId="605AEB6F"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Yemen</w:t>
            </w:r>
          </w:p>
        </w:tc>
      </w:tr>
      <w:tr w:rsidR="009130E8" w:rsidRPr="009D55B8" w14:paraId="1BE9C77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30F7509"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ZAF</w:t>
            </w:r>
          </w:p>
        </w:tc>
        <w:tc>
          <w:tcPr>
            <w:tcW w:w="6096" w:type="dxa"/>
            <w:tcBorders>
              <w:top w:val="nil"/>
              <w:left w:val="nil"/>
              <w:bottom w:val="single" w:sz="4" w:space="0" w:color="auto"/>
              <w:right w:val="single" w:sz="4" w:space="0" w:color="auto"/>
            </w:tcBorders>
            <w:shd w:val="clear" w:color="auto" w:fill="auto"/>
            <w:noWrap/>
            <w:vAlign w:val="bottom"/>
            <w:hideMark/>
          </w:tcPr>
          <w:p w14:paraId="3309D980"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South Africa, Republic of</w:t>
            </w:r>
          </w:p>
        </w:tc>
      </w:tr>
      <w:tr w:rsidR="009130E8" w:rsidRPr="009D55B8" w14:paraId="56540B2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295CA0A"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ZMB</w:t>
            </w:r>
          </w:p>
        </w:tc>
        <w:tc>
          <w:tcPr>
            <w:tcW w:w="6096" w:type="dxa"/>
            <w:tcBorders>
              <w:top w:val="nil"/>
              <w:left w:val="nil"/>
              <w:bottom w:val="single" w:sz="4" w:space="0" w:color="auto"/>
              <w:right w:val="single" w:sz="4" w:space="0" w:color="auto"/>
            </w:tcBorders>
            <w:shd w:val="clear" w:color="auto" w:fill="auto"/>
            <w:noWrap/>
            <w:vAlign w:val="bottom"/>
            <w:hideMark/>
          </w:tcPr>
          <w:p w14:paraId="7774C91B"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Zambia</w:t>
            </w:r>
          </w:p>
        </w:tc>
      </w:tr>
      <w:tr w:rsidR="009130E8" w:rsidRPr="009D55B8" w14:paraId="499AE2B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13D3BEC"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ZWE</w:t>
            </w:r>
          </w:p>
        </w:tc>
        <w:tc>
          <w:tcPr>
            <w:tcW w:w="6096" w:type="dxa"/>
            <w:tcBorders>
              <w:top w:val="nil"/>
              <w:left w:val="nil"/>
              <w:bottom w:val="single" w:sz="4" w:space="0" w:color="auto"/>
              <w:right w:val="single" w:sz="4" w:space="0" w:color="auto"/>
            </w:tcBorders>
            <w:shd w:val="clear" w:color="auto" w:fill="auto"/>
            <w:noWrap/>
            <w:vAlign w:val="bottom"/>
            <w:hideMark/>
          </w:tcPr>
          <w:p w14:paraId="5530BBA1" w14:textId="77777777" w:rsidR="009130E8" w:rsidRPr="009D55B8" w:rsidRDefault="009130E8" w:rsidP="0058002C">
            <w:pPr>
              <w:spacing w:after="0" w:line="240" w:lineRule="auto"/>
              <w:rPr>
                <w:rFonts w:ascii="Times New Roman" w:eastAsia="Times New Roman" w:hAnsi="Times New Roman" w:cs="Times New Roman"/>
                <w:color w:val="000000"/>
                <w:lang w:eastAsia="en-CA"/>
              </w:rPr>
            </w:pPr>
            <w:r w:rsidRPr="009D55B8">
              <w:rPr>
                <w:rFonts w:ascii="Times New Roman" w:eastAsia="Times New Roman" w:hAnsi="Times New Roman" w:cs="Times New Roman"/>
                <w:color w:val="000000"/>
                <w:lang w:eastAsia="en-CA"/>
              </w:rPr>
              <w:t>Zimbabwe</w:t>
            </w:r>
          </w:p>
        </w:tc>
      </w:tr>
    </w:tbl>
    <w:p w14:paraId="3DA66783" w14:textId="77777777" w:rsidR="0089136E" w:rsidRDefault="0089136E" w:rsidP="0089136E">
      <w:r>
        <w:br w:type="page"/>
      </w:r>
    </w:p>
    <w:p w14:paraId="6380810B" w14:textId="77777777" w:rsidR="009130E8" w:rsidRPr="00983B2F" w:rsidRDefault="009130E8" w:rsidP="009130E8">
      <w:pPr>
        <w:jc w:val="both"/>
      </w:pPr>
      <w:r w:rsidRPr="00983B2F">
        <w:lastRenderedPageBreak/>
        <w:t>Field name</w:t>
      </w:r>
      <w:r w:rsidRPr="00983B2F">
        <w:tab/>
      </w:r>
      <w:r w:rsidRPr="00983B2F">
        <w:tab/>
      </w:r>
      <w:r w:rsidRPr="00983B2F">
        <w:tab/>
      </w:r>
      <w:bookmarkStart w:id="110" w:name="OwnershipGender"/>
      <w:proofErr w:type="spellStart"/>
      <w:r w:rsidRPr="00983B2F">
        <w:t>OwnershipGender</w:t>
      </w:r>
      <w:bookmarkEnd w:id="110"/>
      <w:proofErr w:type="spellEnd"/>
    </w:p>
    <w:p w14:paraId="53E36048" w14:textId="77777777" w:rsidR="009130E8" w:rsidRPr="00983B2F" w:rsidRDefault="009130E8" w:rsidP="009130E8">
      <w:pPr>
        <w:ind w:left="2880" w:hanging="2880"/>
        <w:jc w:val="both"/>
      </w:pPr>
      <w:r w:rsidRPr="00983B2F">
        <w:t>Description</w:t>
      </w:r>
      <w:r w:rsidRPr="00983B2F">
        <w:tab/>
        <w:t xml:space="preserve">An indicator variable representing the gender of the majority ownership of the enterprise. </w:t>
      </w:r>
    </w:p>
    <w:p w14:paraId="54F18977" w14:textId="0AE9E1DA" w:rsidR="009130E8" w:rsidRPr="00983B2F" w:rsidRDefault="009130E8" w:rsidP="009130E8">
      <w:pPr>
        <w:jc w:val="both"/>
        <w:rPr>
          <w:rFonts w:ascii="Calibri" w:eastAsia="Times New Roman" w:hAnsi="Calibri" w:cs="Times New Roman"/>
          <w:color w:val="000000"/>
          <w:lang w:val="en-US"/>
        </w:rPr>
      </w:pPr>
      <w:r w:rsidRPr="00983B2F">
        <w:t>Source</w:t>
      </w:r>
      <w:r w:rsidRPr="00983B2F">
        <w:tab/>
      </w:r>
      <w:r w:rsidRPr="00983B2F">
        <w:tab/>
      </w:r>
      <w:r w:rsidRPr="00983B2F">
        <w:tab/>
      </w:r>
      <w:r w:rsidRPr="00983B2F">
        <w:tab/>
      </w:r>
      <w:r w:rsidRPr="00983B2F">
        <w:rPr>
          <w:rFonts w:ascii="Calibri" w:eastAsia="Times New Roman" w:hAnsi="Calibri" w:cs="Times New Roman"/>
          <w:color w:val="000000"/>
          <w:lang w:val="en-US"/>
        </w:rPr>
        <w:t xml:space="preserve">CEEDD - </w:t>
      </w:r>
      <w:r w:rsidR="00D57DD3" w:rsidRPr="00983B2F">
        <w:rPr>
          <w:rFonts w:ascii="Calibri" w:eastAsia="Times New Roman" w:hAnsi="Calibri" w:cs="Times New Roman"/>
          <w:color w:val="000000"/>
          <w:lang w:val="en-US"/>
        </w:rPr>
        <w:t>BOM</w:t>
      </w:r>
    </w:p>
    <w:p w14:paraId="513375DE" w14:textId="77777777" w:rsidR="009130E8" w:rsidRDefault="009130E8" w:rsidP="009130E8">
      <w:pPr>
        <w:jc w:val="both"/>
      </w:pPr>
      <w:r w:rsidRPr="00983B2F">
        <w:t>Additional Information</w:t>
      </w:r>
      <w:r w:rsidRPr="00983B2F">
        <w:tab/>
      </w:r>
      <w:r w:rsidRPr="00983B2F">
        <w:tab/>
        <w:t>0: Undetermined, 1: Male, 2: Female, 3: Equal</w:t>
      </w:r>
      <w:r>
        <w:t xml:space="preserve"> </w:t>
      </w:r>
    </w:p>
    <w:p w14:paraId="33DDEEAC" w14:textId="77777777" w:rsidR="0089136E" w:rsidRDefault="0089136E" w:rsidP="0089136E">
      <w:r>
        <w:br w:type="page"/>
      </w:r>
    </w:p>
    <w:p w14:paraId="123AB7FF" w14:textId="3745BAE6" w:rsidR="003B5E90" w:rsidRDefault="003B5E90" w:rsidP="003B5E90">
      <w:pPr>
        <w:jc w:val="both"/>
      </w:pPr>
      <w:r>
        <w:lastRenderedPageBreak/>
        <w:t>Field name</w:t>
      </w:r>
      <w:r>
        <w:tab/>
      </w:r>
      <w:r>
        <w:tab/>
      </w:r>
      <w:r>
        <w:tab/>
      </w:r>
      <w:bookmarkStart w:id="111" w:name="age"/>
      <w:r>
        <w:t>age</w:t>
      </w:r>
      <w:bookmarkEnd w:id="111"/>
    </w:p>
    <w:p w14:paraId="71B16E7A" w14:textId="0979A1D4" w:rsidR="003B5E90" w:rsidRDefault="003B5E90" w:rsidP="003B5E90">
      <w:pPr>
        <w:ind w:left="2880" w:hanging="2880"/>
        <w:jc w:val="both"/>
      </w:pPr>
      <w:r>
        <w:t>Description</w:t>
      </w:r>
      <w:r>
        <w:tab/>
        <w:t xml:space="preserve">The age of the enterprise. Defined as the difference between the current year and the minimum incorporation date found in the </w:t>
      </w:r>
      <w:r w:rsidR="00AD1E59">
        <w:t xml:space="preserve">enterprise’s life. Negative </w:t>
      </w:r>
      <w:r>
        <w:t>values are replace</w:t>
      </w:r>
      <w:r w:rsidR="00C5463D">
        <w:t>d</w:t>
      </w:r>
      <w:r>
        <w:t xml:space="preserve"> with -99.  </w:t>
      </w:r>
    </w:p>
    <w:p w14:paraId="314A80C4" w14:textId="1E4186EF" w:rsidR="003B5E90" w:rsidRPr="00BE5BED" w:rsidRDefault="003B5E90" w:rsidP="00306C6C">
      <w:pPr>
        <w:jc w:val="both"/>
        <w:rPr>
          <w:rFonts w:ascii="Calibri" w:eastAsia="Times New Roman" w:hAnsi="Calibri" w:cs="Times New Roman"/>
          <w:color w:val="000000"/>
          <w:lang w:val="en-US"/>
        </w:rPr>
      </w:pPr>
      <w:r>
        <w:t>Source</w:t>
      </w:r>
      <w:r>
        <w:tab/>
      </w:r>
      <w:r>
        <w:tab/>
      </w:r>
      <w:r>
        <w:tab/>
      </w:r>
      <w:r>
        <w:tab/>
      </w:r>
      <w:r w:rsidR="003B73E8">
        <w:rPr>
          <w:rFonts w:ascii="Calibri" w:eastAsia="Times New Roman" w:hAnsi="Calibri" w:cs="Times New Roman"/>
          <w:color w:val="000000"/>
          <w:lang w:val="en-US"/>
        </w:rPr>
        <w:t>Business Register</w:t>
      </w:r>
    </w:p>
    <w:p w14:paraId="7FB7D08C" w14:textId="77777777" w:rsidR="00FC6E0F" w:rsidRDefault="00FC6E0F" w:rsidP="00FC6E0F">
      <w:r>
        <w:br w:type="page"/>
      </w:r>
    </w:p>
    <w:p w14:paraId="1E09B0BC" w14:textId="39841FD6" w:rsidR="003B5E90" w:rsidRDefault="003B5E90" w:rsidP="003B5E90">
      <w:pPr>
        <w:jc w:val="both"/>
      </w:pPr>
      <w:r>
        <w:lastRenderedPageBreak/>
        <w:t>Field name</w:t>
      </w:r>
      <w:r>
        <w:tab/>
      </w:r>
      <w:r>
        <w:tab/>
      </w:r>
      <w:r>
        <w:tab/>
      </w:r>
      <w:bookmarkStart w:id="112" w:name="NAICS_DOMINANT"/>
      <w:r w:rsidR="008A570C">
        <w:t>NAICS_DOMINANT</w:t>
      </w:r>
      <w:bookmarkEnd w:id="112"/>
    </w:p>
    <w:p w14:paraId="22AC6562" w14:textId="155D955E" w:rsidR="00A63AA5" w:rsidRDefault="003B5E90" w:rsidP="00A63AA5">
      <w:pPr>
        <w:ind w:left="2880" w:hanging="2880"/>
        <w:jc w:val="both"/>
      </w:pPr>
      <w:r>
        <w:t>Description</w:t>
      </w:r>
      <w:r>
        <w:tab/>
      </w:r>
      <w:r w:rsidR="008A570C">
        <w:t xml:space="preserve">The dominant NAICS of the enterprise. Defined as the most frequent non-missing NAICS that appears for the firm’s life. If the frequency is equal between two or more unique </w:t>
      </w:r>
      <w:bookmarkStart w:id="113" w:name="_GoBack"/>
      <w:r w:rsidR="008A570C">
        <w:t>NAICS</w:t>
      </w:r>
      <w:bookmarkEnd w:id="113"/>
      <w:r w:rsidR="008A570C">
        <w:t xml:space="preserve">, then the latest NAICS is chosen, i.e. the most recent year. </w:t>
      </w:r>
    </w:p>
    <w:p w14:paraId="296EE310" w14:textId="6FE84ED6" w:rsidR="003B5E90" w:rsidRPr="00A63AA5" w:rsidRDefault="00A63AA5" w:rsidP="00A63AA5">
      <w:pPr>
        <w:ind w:left="2880" w:hanging="2880"/>
        <w:jc w:val="both"/>
      </w:pPr>
      <w:r>
        <w:t>Source</w:t>
      </w:r>
      <w:r>
        <w:tab/>
      </w:r>
      <w:r w:rsidR="008A570C">
        <w:rPr>
          <w:rFonts w:ascii="Calibri" w:eastAsia="Times New Roman" w:hAnsi="Calibri" w:cs="Times New Roman"/>
          <w:color w:val="000000"/>
          <w:lang w:val="en-US"/>
        </w:rPr>
        <w:t>Business Register</w:t>
      </w:r>
    </w:p>
    <w:p w14:paraId="49C879FA" w14:textId="77777777" w:rsidR="00FC6E0F" w:rsidRDefault="00FC6E0F" w:rsidP="00FC6E0F">
      <w:r>
        <w:br w:type="page"/>
      </w:r>
    </w:p>
    <w:p w14:paraId="1836C2EF" w14:textId="24252E84" w:rsidR="00306C6C" w:rsidRDefault="00306C6C" w:rsidP="00306C6C">
      <w:pPr>
        <w:jc w:val="both"/>
      </w:pPr>
      <w:r>
        <w:lastRenderedPageBreak/>
        <w:t>Field name</w:t>
      </w:r>
      <w:r>
        <w:tab/>
      </w:r>
      <w:r>
        <w:tab/>
      </w:r>
      <w:r>
        <w:tab/>
      </w:r>
      <w:bookmarkStart w:id="114" w:name="list_of_export_countries"/>
      <w:proofErr w:type="spellStart"/>
      <w:r w:rsidR="00352510">
        <w:t>list_of_export_countries</w:t>
      </w:r>
      <w:bookmarkEnd w:id="114"/>
      <w:proofErr w:type="spellEnd"/>
    </w:p>
    <w:p w14:paraId="07E0FBC2" w14:textId="638A157E" w:rsidR="00306C6C" w:rsidRDefault="00143049" w:rsidP="00306C6C">
      <w:pPr>
        <w:ind w:left="2880" w:hanging="2880"/>
        <w:jc w:val="both"/>
      </w:pPr>
      <w:r>
        <w:t>Description</w:t>
      </w:r>
      <w:r>
        <w:tab/>
      </w:r>
      <w:r w:rsidR="005C2DAA">
        <w:t xml:space="preserve">List of destination countries for the enterprise’s exports. Ranked from highest export value to lowest export value. </w:t>
      </w:r>
    </w:p>
    <w:p w14:paraId="5D26E60A" w14:textId="1E3DCEC4" w:rsidR="00306C6C" w:rsidRPr="00DB5BB9" w:rsidRDefault="00306C6C" w:rsidP="00306C6C">
      <w:pPr>
        <w:jc w:val="both"/>
        <w:rPr>
          <w:rFonts w:ascii="Calibri" w:eastAsia="Times New Roman" w:hAnsi="Calibri" w:cs="Times New Roman"/>
          <w:color w:val="000000"/>
          <w:lang w:val="en-US"/>
        </w:rPr>
      </w:pPr>
      <w:r>
        <w:t>Source</w:t>
      </w:r>
      <w:r>
        <w:tab/>
      </w:r>
      <w:r>
        <w:tab/>
      </w:r>
      <w:r>
        <w:tab/>
      </w:r>
      <w:r>
        <w:tab/>
      </w:r>
      <w:r w:rsidR="005C2DAA">
        <w:t>TEC</w:t>
      </w:r>
    </w:p>
    <w:p w14:paraId="3854000D" w14:textId="7F810AFD" w:rsidR="00306C6C" w:rsidRDefault="00306C6C" w:rsidP="00306C6C">
      <w:pPr>
        <w:jc w:val="both"/>
      </w:pPr>
      <w:r>
        <w:t>Additional Information</w:t>
      </w:r>
      <w:r>
        <w:tab/>
      </w:r>
      <w:r>
        <w:tab/>
      </w:r>
      <w:r w:rsidR="005C2DAA">
        <w:t xml:space="preserve">2-digit country ISO codes  </w:t>
      </w:r>
    </w:p>
    <w:p w14:paraId="2AFC540C" w14:textId="77777777" w:rsidR="00FC6E0F" w:rsidRDefault="00FC6E0F" w:rsidP="00FC6E0F">
      <w:r>
        <w:br w:type="page"/>
      </w:r>
    </w:p>
    <w:p w14:paraId="43FCA65E" w14:textId="74944870" w:rsidR="00306C6C" w:rsidRDefault="00306C6C" w:rsidP="00306C6C">
      <w:pPr>
        <w:jc w:val="both"/>
      </w:pPr>
      <w:r>
        <w:lastRenderedPageBreak/>
        <w:t>Field name</w:t>
      </w:r>
      <w:r>
        <w:tab/>
      </w:r>
      <w:r>
        <w:tab/>
      </w:r>
      <w:r>
        <w:tab/>
      </w:r>
      <w:bookmarkStart w:id="115" w:name="top_export_country_value"/>
      <w:bookmarkStart w:id="116" w:name="first_export_country_value"/>
      <w:proofErr w:type="spellStart"/>
      <w:r w:rsidR="00143049">
        <w:t>first</w:t>
      </w:r>
      <w:r w:rsidR="00352510">
        <w:t>_export_country_value</w:t>
      </w:r>
      <w:bookmarkEnd w:id="115"/>
      <w:bookmarkEnd w:id="116"/>
      <w:proofErr w:type="spellEnd"/>
    </w:p>
    <w:p w14:paraId="4E8744BB" w14:textId="24609468" w:rsidR="00306C6C" w:rsidRDefault="005C2DAA" w:rsidP="00306C6C">
      <w:pPr>
        <w:ind w:left="2880" w:hanging="2880"/>
        <w:jc w:val="both"/>
      </w:pPr>
      <w:r>
        <w:t>Description</w:t>
      </w:r>
      <w:r>
        <w:tab/>
        <w:t>Export value of the enterprise’s highest destination country</w:t>
      </w:r>
    </w:p>
    <w:p w14:paraId="366498F2" w14:textId="282A253C" w:rsidR="00306C6C" w:rsidRPr="00DB5BB9" w:rsidRDefault="00306C6C" w:rsidP="00306C6C">
      <w:pPr>
        <w:jc w:val="both"/>
        <w:rPr>
          <w:rFonts w:ascii="Calibri" w:eastAsia="Times New Roman" w:hAnsi="Calibri" w:cs="Times New Roman"/>
          <w:color w:val="000000"/>
          <w:lang w:val="en-US"/>
        </w:rPr>
      </w:pPr>
      <w:r>
        <w:t>Source</w:t>
      </w:r>
      <w:r>
        <w:tab/>
      </w:r>
      <w:r>
        <w:tab/>
      </w:r>
      <w:r>
        <w:tab/>
      </w:r>
      <w:r>
        <w:tab/>
      </w:r>
      <w:r w:rsidR="005C2DAA">
        <w:t>TEC</w:t>
      </w:r>
    </w:p>
    <w:p w14:paraId="4C4C3BAD" w14:textId="2AF4577F" w:rsidR="00306C6C" w:rsidRDefault="005C2DAA" w:rsidP="00747516">
      <w:pPr>
        <w:ind w:left="2880" w:hanging="2880"/>
        <w:jc w:val="both"/>
      </w:pPr>
      <w:r>
        <w:t>Ad</w:t>
      </w:r>
      <w:r w:rsidR="00747516">
        <w:t>ditional Information</w:t>
      </w:r>
      <w:r w:rsidR="00747516">
        <w:tab/>
        <w:t>For enterprises with one destination country, this will equal the enterprise’s ‘</w:t>
      </w:r>
      <w:proofErr w:type="spellStart"/>
      <w:r w:rsidR="00747516">
        <w:t>total_exports</w:t>
      </w:r>
      <w:proofErr w:type="spellEnd"/>
      <w:r w:rsidR="00747516">
        <w:t>’. For enterprises with more than one destination country, this will correspond to the first country listed in ‘</w:t>
      </w:r>
      <w:proofErr w:type="spellStart"/>
      <w:r w:rsidR="00747516">
        <w:t>list_of_export_countries</w:t>
      </w:r>
      <w:proofErr w:type="spellEnd"/>
      <w:r w:rsidR="00747516">
        <w:t xml:space="preserve">’. </w:t>
      </w:r>
    </w:p>
    <w:p w14:paraId="2D311D3D" w14:textId="77777777" w:rsidR="00FC6E0F" w:rsidRDefault="00FC6E0F" w:rsidP="00FC6E0F">
      <w:r>
        <w:br w:type="page"/>
      </w:r>
    </w:p>
    <w:p w14:paraId="66F52705" w14:textId="44906F98" w:rsidR="00143049" w:rsidRDefault="00143049" w:rsidP="00143049">
      <w:pPr>
        <w:jc w:val="both"/>
      </w:pPr>
      <w:r>
        <w:lastRenderedPageBreak/>
        <w:t>Field name</w:t>
      </w:r>
      <w:r>
        <w:tab/>
      </w:r>
      <w:r>
        <w:tab/>
      </w:r>
      <w:r>
        <w:tab/>
      </w:r>
      <w:bookmarkStart w:id="117" w:name="second_export_country_value"/>
      <w:proofErr w:type="spellStart"/>
      <w:r>
        <w:t>second_export_country_value</w:t>
      </w:r>
      <w:bookmarkEnd w:id="117"/>
      <w:proofErr w:type="spellEnd"/>
    </w:p>
    <w:p w14:paraId="65E6E339" w14:textId="18EE9F16" w:rsidR="00143049" w:rsidRDefault="00143049" w:rsidP="00143049">
      <w:pPr>
        <w:ind w:left="2880" w:hanging="2880"/>
        <w:jc w:val="both"/>
      </w:pPr>
      <w:r>
        <w:t>Description</w:t>
      </w:r>
      <w:r>
        <w:tab/>
        <w:t>Export value of the enterprise’s second highest destination country</w:t>
      </w:r>
    </w:p>
    <w:p w14:paraId="65A7FDF0" w14:textId="77777777" w:rsidR="00143049" w:rsidRPr="00DB5BB9" w:rsidRDefault="00143049" w:rsidP="00143049">
      <w:pPr>
        <w:jc w:val="both"/>
        <w:rPr>
          <w:rFonts w:ascii="Calibri" w:eastAsia="Times New Roman" w:hAnsi="Calibri" w:cs="Times New Roman"/>
          <w:color w:val="000000"/>
          <w:lang w:val="en-US"/>
        </w:rPr>
      </w:pPr>
      <w:r>
        <w:t>Source</w:t>
      </w:r>
      <w:r>
        <w:tab/>
      </w:r>
      <w:r>
        <w:tab/>
      </w:r>
      <w:r>
        <w:tab/>
      </w:r>
      <w:r>
        <w:tab/>
        <w:t>TEC</w:t>
      </w:r>
    </w:p>
    <w:p w14:paraId="78C5C02B" w14:textId="0CCCE4C4" w:rsidR="00143049" w:rsidRDefault="00143049" w:rsidP="00143049">
      <w:pPr>
        <w:ind w:left="2880" w:hanging="2880"/>
        <w:jc w:val="both"/>
      </w:pPr>
      <w:r>
        <w:t>Additional Information</w:t>
      </w:r>
      <w:r>
        <w:tab/>
        <w:t>For enterprises with more than one destination country, this will correspond to the second country listed in ‘</w:t>
      </w:r>
      <w:proofErr w:type="spellStart"/>
      <w:r>
        <w:t>list_of_export_countries</w:t>
      </w:r>
      <w:proofErr w:type="spellEnd"/>
      <w:r>
        <w:t xml:space="preserve">’. </w:t>
      </w:r>
    </w:p>
    <w:p w14:paraId="503B6E92" w14:textId="77777777" w:rsidR="00FC6E0F" w:rsidRDefault="00FC6E0F" w:rsidP="00FC6E0F">
      <w:r>
        <w:br w:type="page"/>
      </w:r>
    </w:p>
    <w:p w14:paraId="556A259C" w14:textId="0A8B4641" w:rsidR="00143049" w:rsidRDefault="00143049" w:rsidP="00143049">
      <w:pPr>
        <w:jc w:val="both"/>
      </w:pPr>
      <w:r>
        <w:lastRenderedPageBreak/>
        <w:t>Field name</w:t>
      </w:r>
      <w:r>
        <w:tab/>
      </w:r>
      <w:r>
        <w:tab/>
      </w:r>
      <w:r>
        <w:tab/>
      </w:r>
      <w:bookmarkStart w:id="118" w:name="third_export_country_value"/>
      <w:proofErr w:type="spellStart"/>
      <w:r>
        <w:t>third_export_country_value</w:t>
      </w:r>
      <w:bookmarkEnd w:id="118"/>
      <w:proofErr w:type="spellEnd"/>
    </w:p>
    <w:p w14:paraId="6431B267" w14:textId="1559C146" w:rsidR="00143049" w:rsidRDefault="00143049" w:rsidP="00143049">
      <w:pPr>
        <w:ind w:left="2880" w:hanging="2880"/>
        <w:jc w:val="both"/>
      </w:pPr>
      <w:r>
        <w:t>Description</w:t>
      </w:r>
      <w:r>
        <w:tab/>
        <w:t>Export value of the enterprise’s third highest destination country</w:t>
      </w:r>
    </w:p>
    <w:p w14:paraId="6196065D" w14:textId="77777777" w:rsidR="00143049" w:rsidRPr="00DB5BB9" w:rsidRDefault="00143049" w:rsidP="00143049">
      <w:pPr>
        <w:jc w:val="both"/>
        <w:rPr>
          <w:rFonts w:ascii="Calibri" w:eastAsia="Times New Roman" w:hAnsi="Calibri" w:cs="Times New Roman"/>
          <w:color w:val="000000"/>
          <w:lang w:val="en-US"/>
        </w:rPr>
      </w:pPr>
      <w:r>
        <w:t>Source</w:t>
      </w:r>
      <w:r>
        <w:tab/>
      </w:r>
      <w:r>
        <w:tab/>
      </w:r>
      <w:r>
        <w:tab/>
      </w:r>
      <w:r>
        <w:tab/>
        <w:t>TEC</w:t>
      </w:r>
    </w:p>
    <w:p w14:paraId="537EFBAB" w14:textId="1A5B79CC" w:rsidR="00143049" w:rsidRDefault="00143049" w:rsidP="00143049">
      <w:pPr>
        <w:ind w:left="2880" w:hanging="2880"/>
        <w:jc w:val="both"/>
      </w:pPr>
      <w:r>
        <w:t>Additional Information</w:t>
      </w:r>
      <w:r>
        <w:tab/>
        <w:t>For enterprises with more than two destination countries, this will correspond to the third country listed in ‘</w:t>
      </w:r>
      <w:proofErr w:type="spellStart"/>
      <w:r>
        <w:t>list_of_export_countries</w:t>
      </w:r>
      <w:proofErr w:type="spellEnd"/>
      <w:r>
        <w:t xml:space="preserve">’. </w:t>
      </w:r>
    </w:p>
    <w:p w14:paraId="130DC6D6" w14:textId="77777777" w:rsidR="00FC6E0F" w:rsidRDefault="00FC6E0F" w:rsidP="00FC6E0F">
      <w:r>
        <w:br w:type="page"/>
      </w:r>
    </w:p>
    <w:p w14:paraId="54E5F4F4" w14:textId="12F52344" w:rsidR="00DF4E87" w:rsidRDefault="00DF4E87" w:rsidP="00DF4E87">
      <w:pPr>
        <w:jc w:val="both"/>
      </w:pPr>
      <w:r>
        <w:lastRenderedPageBreak/>
        <w:t>Field name</w:t>
      </w:r>
      <w:r>
        <w:tab/>
      </w:r>
      <w:r>
        <w:tab/>
      </w:r>
      <w:r>
        <w:tab/>
      </w:r>
      <w:bookmarkStart w:id="119" w:name="list_of_export_products"/>
      <w:proofErr w:type="spellStart"/>
      <w:r>
        <w:t>list_of_export_products</w:t>
      </w:r>
      <w:bookmarkEnd w:id="119"/>
      <w:proofErr w:type="spellEnd"/>
    </w:p>
    <w:p w14:paraId="14F31CF2" w14:textId="4A022611" w:rsidR="00DF4E87" w:rsidRDefault="00DF4E87" w:rsidP="00DF4E87">
      <w:pPr>
        <w:ind w:left="2880" w:hanging="2880"/>
        <w:jc w:val="both"/>
      </w:pPr>
      <w:r>
        <w:t>Description</w:t>
      </w:r>
      <w:r>
        <w:tab/>
        <w:t xml:space="preserve">List of </w:t>
      </w:r>
      <w:r w:rsidR="00FF11FB">
        <w:t>HS 2-digit codes</w:t>
      </w:r>
      <w:r>
        <w:t xml:space="preserve"> for the enterprise’s exports. Ranked from highest export value to lowest export value. </w:t>
      </w:r>
    </w:p>
    <w:p w14:paraId="4DAA2BC8" w14:textId="77777777" w:rsidR="00DF4E87" w:rsidRPr="00DB5BB9" w:rsidRDefault="00DF4E87" w:rsidP="00DF4E87">
      <w:pPr>
        <w:jc w:val="both"/>
        <w:rPr>
          <w:rFonts w:ascii="Calibri" w:eastAsia="Times New Roman" w:hAnsi="Calibri" w:cs="Times New Roman"/>
          <w:color w:val="000000"/>
          <w:lang w:val="en-US"/>
        </w:rPr>
      </w:pPr>
      <w:r>
        <w:t>Source</w:t>
      </w:r>
      <w:r>
        <w:tab/>
      </w:r>
      <w:r>
        <w:tab/>
      </w:r>
      <w:r>
        <w:tab/>
      </w:r>
      <w:r>
        <w:tab/>
        <w:t>TEC</w:t>
      </w:r>
    </w:p>
    <w:p w14:paraId="145E7685" w14:textId="29126B2A" w:rsidR="00DF4E87" w:rsidRPr="00773077" w:rsidRDefault="00DF4E87" w:rsidP="00DF4E87">
      <w:pPr>
        <w:jc w:val="both"/>
        <w:rPr>
          <w:lang w:val="en-US"/>
        </w:rPr>
      </w:pPr>
      <w:r w:rsidRPr="00EA7D75">
        <w:t>Additional</w:t>
      </w:r>
      <w:r w:rsidRPr="00773077">
        <w:rPr>
          <w:lang w:val="en-US"/>
        </w:rPr>
        <w:t xml:space="preserve"> Information</w:t>
      </w:r>
      <w:r w:rsidRPr="00773077">
        <w:rPr>
          <w:lang w:val="en-US"/>
        </w:rPr>
        <w:tab/>
      </w:r>
      <w:r w:rsidRPr="00773077">
        <w:rPr>
          <w:lang w:val="en-US"/>
        </w:rPr>
        <w:tab/>
      </w:r>
      <w:r w:rsidR="00100225" w:rsidRPr="00773077">
        <w:rPr>
          <w:lang w:val="en-US"/>
        </w:rPr>
        <w:t>HS 2-digit codes</w:t>
      </w:r>
    </w:p>
    <w:p w14:paraId="1291B385" w14:textId="77777777" w:rsidR="00FC6E0F" w:rsidRDefault="00FC6E0F" w:rsidP="00FC6E0F">
      <w:r>
        <w:br w:type="page"/>
      </w:r>
    </w:p>
    <w:p w14:paraId="256A1E5C" w14:textId="6E9EE8CB" w:rsidR="00DF4E87" w:rsidRDefault="00DF4E87" w:rsidP="00DF4E87">
      <w:pPr>
        <w:jc w:val="both"/>
      </w:pPr>
      <w:r>
        <w:lastRenderedPageBreak/>
        <w:t>Field name</w:t>
      </w:r>
      <w:r>
        <w:tab/>
      </w:r>
      <w:r>
        <w:tab/>
      </w:r>
      <w:r>
        <w:tab/>
      </w:r>
      <w:bookmarkStart w:id="120" w:name="first_export_product_value"/>
      <w:proofErr w:type="spellStart"/>
      <w:r>
        <w:t>first_export_product_value</w:t>
      </w:r>
      <w:bookmarkEnd w:id="120"/>
      <w:proofErr w:type="spellEnd"/>
    </w:p>
    <w:p w14:paraId="731B7D7F" w14:textId="01EAF444" w:rsidR="00DF4E87" w:rsidRDefault="00DF4E87" w:rsidP="00DF4E87">
      <w:pPr>
        <w:ind w:left="2880" w:hanging="2880"/>
        <w:jc w:val="both"/>
      </w:pPr>
      <w:r>
        <w:t>Description</w:t>
      </w:r>
      <w:r>
        <w:tab/>
        <w:t xml:space="preserve">Export value of the enterprise’s highest HS 2-digit code </w:t>
      </w:r>
    </w:p>
    <w:p w14:paraId="00AA5552" w14:textId="77777777" w:rsidR="00DF4E87" w:rsidRPr="00DB5BB9" w:rsidRDefault="00DF4E87" w:rsidP="00DF4E87">
      <w:pPr>
        <w:jc w:val="both"/>
        <w:rPr>
          <w:rFonts w:ascii="Calibri" w:eastAsia="Times New Roman" w:hAnsi="Calibri" w:cs="Times New Roman"/>
          <w:color w:val="000000"/>
          <w:lang w:val="en-US"/>
        </w:rPr>
      </w:pPr>
      <w:r>
        <w:t>Source</w:t>
      </w:r>
      <w:r>
        <w:tab/>
      </w:r>
      <w:r>
        <w:tab/>
      </w:r>
      <w:r>
        <w:tab/>
      </w:r>
      <w:r>
        <w:tab/>
        <w:t>TEC</w:t>
      </w:r>
    </w:p>
    <w:p w14:paraId="2197D8B9" w14:textId="7ED71FC2" w:rsidR="00DF4E87" w:rsidRDefault="00DF4E87" w:rsidP="00DF4E87">
      <w:pPr>
        <w:ind w:left="2880" w:hanging="2880"/>
        <w:jc w:val="both"/>
      </w:pPr>
      <w:r>
        <w:t>Additional Information</w:t>
      </w:r>
      <w:r>
        <w:tab/>
        <w:t>For enterprises with one HS 2-digit code, this will equal the enterprise’s ‘</w:t>
      </w:r>
      <w:proofErr w:type="spellStart"/>
      <w:r>
        <w:t>total_exports</w:t>
      </w:r>
      <w:proofErr w:type="spellEnd"/>
      <w:r>
        <w:t xml:space="preserve">’. For enterprises with more </w:t>
      </w:r>
      <w:r w:rsidR="00FF11FB">
        <w:t>than</w:t>
      </w:r>
      <w:r>
        <w:t xml:space="preserve"> one HS 2-digit code, this will correspond to the first HS 2-digit code listed in ‘</w:t>
      </w:r>
      <w:proofErr w:type="spellStart"/>
      <w:r w:rsidR="00FF11FB">
        <w:t>list_of_export_products</w:t>
      </w:r>
      <w:proofErr w:type="spellEnd"/>
      <w:r w:rsidR="00FF11FB">
        <w:t>’</w:t>
      </w:r>
      <w:r>
        <w:t xml:space="preserve">. </w:t>
      </w:r>
    </w:p>
    <w:p w14:paraId="7AA0BC7F" w14:textId="77777777" w:rsidR="00FC6E0F" w:rsidRDefault="00FC6E0F" w:rsidP="00FC6E0F">
      <w:r>
        <w:br w:type="page"/>
      </w:r>
    </w:p>
    <w:p w14:paraId="1D8BB3DC" w14:textId="073C810C" w:rsidR="00DF4E87" w:rsidRDefault="00DF4E87" w:rsidP="00DF4E87">
      <w:pPr>
        <w:jc w:val="both"/>
      </w:pPr>
      <w:r>
        <w:lastRenderedPageBreak/>
        <w:t>Field name</w:t>
      </w:r>
      <w:r>
        <w:tab/>
      </w:r>
      <w:r>
        <w:tab/>
      </w:r>
      <w:r>
        <w:tab/>
      </w:r>
      <w:bookmarkStart w:id="121" w:name="second_export_product_value"/>
      <w:proofErr w:type="spellStart"/>
      <w:r w:rsidR="00FF11FB">
        <w:t>second_export_product_value</w:t>
      </w:r>
      <w:bookmarkEnd w:id="121"/>
      <w:proofErr w:type="spellEnd"/>
    </w:p>
    <w:p w14:paraId="137FC01D" w14:textId="12616ECF" w:rsidR="00DF4E87" w:rsidRDefault="00DF4E87" w:rsidP="00DF4E87">
      <w:pPr>
        <w:ind w:left="2880" w:hanging="2880"/>
        <w:jc w:val="both"/>
      </w:pPr>
      <w:r>
        <w:t>Description</w:t>
      </w:r>
      <w:r>
        <w:tab/>
        <w:t xml:space="preserve">Export value of the enterprise’s </w:t>
      </w:r>
      <w:r w:rsidR="00FF11FB">
        <w:t>second highest HS 2-digit code</w:t>
      </w:r>
    </w:p>
    <w:p w14:paraId="26F9CD10" w14:textId="77777777" w:rsidR="00DF4E87" w:rsidRPr="00DB5BB9" w:rsidRDefault="00DF4E87" w:rsidP="00DF4E87">
      <w:pPr>
        <w:jc w:val="both"/>
        <w:rPr>
          <w:rFonts w:ascii="Calibri" w:eastAsia="Times New Roman" w:hAnsi="Calibri" w:cs="Times New Roman"/>
          <w:color w:val="000000"/>
          <w:lang w:val="en-US"/>
        </w:rPr>
      </w:pPr>
      <w:r>
        <w:t>Source</w:t>
      </w:r>
      <w:r>
        <w:tab/>
      </w:r>
      <w:r>
        <w:tab/>
      </w:r>
      <w:r>
        <w:tab/>
      </w:r>
      <w:r>
        <w:tab/>
        <w:t>TEC</w:t>
      </w:r>
    </w:p>
    <w:p w14:paraId="583C9EF3" w14:textId="08F84277" w:rsidR="00DF4E87" w:rsidRDefault="00DF4E87" w:rsidP="00DF4E87">
      <w:pPr>
        <w:ind w:left="2880" w:hanging="2880"/>
        <w:jc w:val="both"/>
      </w:pPr>
      <w:r>
        <w:t>Additional Information</w:t>
      </w:r>
      <w:r>
        <w:tab/>
        <w:t xml:space="preserve">For enterprises with more than one </w:t>
      </w:r>
      <w:r w:rsidR="00FF11FB">
        <w:t>HS 2-digit code</w:t>
      </w:r>
      <w:r>
        <w:t xml:space="preserve">, this will correspond to the second </w:t>
      </w:r>
      <w:r w:rsidR="00FF11FB">
        <w:t>HS 2-digit code</w:t>
      </w:r>
      <w:r>
        <w:t xml:space="preserve"> listed in ‘</w:t>
      </w:r>
      <w:proofErr w:type="spellStart"/>
      <w:r w:rsidR="00FF11FB">
        <w:t>list_of_export_products</w:t>
      </w:r>
      <w:proofErr w:type="spellEnd"/>
      <w:r w:rsidR="00FF11FB">
        <w:t>’</w:t>
      </w:r>
      <w:r>
        <w:t xml:space="preserve">. </w:t>
      </w:r>
    </w:p>
    <w:p w14:paraId="036C4369" w14:textId="77777777" w:rsidR="00FC6E0F" w:rsidRDefault="00FC6E0F" w:rsidP="00FC6E0F">
      <w:r>
        <w:br w:type="page"/>
      </w:r>
    </w:p>
    <w:p w14:paraId="3915F280" w14:textId="32702762" w:rsidR="00DF4E87" w:rsidRDefault="00DF4E87" w:rsidP="00DF4E87">
      <w:pPr>
        <w:jc w:val="both"/>
      </w:pPr>
      <w:r>
        <w:lastRenderedPageBreak/>
        <w:t>Field name</w:t>
      </w:r>
      <w:r>
        <w:tab/>
      </w:r>
      <w:r>
        <w:tab/>
      </w:r>
      <w:r>
        <w:tab/>
      </w:r>
      <w:bookmarkStart w:id="122" w:name="third_export_product_value"/>
      <w:proofErr w:type="spellStart"/>
      <w:r w:rsidR="00FF11FB">
        <w:t>third_export_product_value</w:t>
      </w:r>
      <w:bookmarkEnd w:id="122"/>
      <w:proofErr w:type="spellEnd"/>
    </w:p>
    <w:p w14:paraId="1A04D951" w14:textId="7C5FD11E" w:rsidR="00DF4E87" w:rsidRDefault="00DF4E87" w:rsidP="00DF4E87">
      <w:pPr>
        <w:ind w:left="2880" w:hanging="2880"/>
        <w:jc w:val="both"/>
      </w:pPr>
      <w:r>
        <w:t>Description</w:t>
      </w:r>
      <w:r>
        <w:tab/>
      </w:r>
      <w:r w:rsidR="00FF11FB">
        <w:t>Export value of the enterprise’s third highest HS 2-digit code</w:t>
      </w:r>
    </w:p>
    <w:p w14:paraId="4711B079" w14:textId="77777777" w:rsidR="00DF4E87" w:rsidRPr="00DB5BB9" w:rsidRDefault="00DF4E87" w:rsidP="00DF4E87">
      <w:pPr>
        <w:jc w:val="both"/>
        <w:rPr>
          <w:rFonts w:ascii="Calibri" w:eastAsia="Times New Roman" w:hAnsi="Calibri" w:cs="Times New Roman"/>
          <w:color w:val="000000"/>
          <w:lang w:val="en-US"/>
        </w:rPr>
      </w:pPr>
      <w:r>
        <w:t>Source</w:t>
      </w:r>
      <w:r>
        <w:tab/>
      </w:r>
      <w:r>
        <w:tab/>
      </w:r>
      <w:r>
        <w:tab/>
      </w:r>
      <w:r>
        <w:tab/>
        <w:t>TEC</w:t>
      </w:r>
    </w:p>
    <w:p w14:paraId="285ADF8B" w14:textId="08B90DE5" w:rsidR="00E32DF9" w:rsidRDefault="00DF4E87" w:rsidP="00DC3BE5">
      <w:pPr>
        <w:ind w:left="2880" w:hanging="2880"/>
        <w:jc w:val="both"/>
      </w:pPr>
      <w:r>
        <w:t>Additional Information</w:t>
      </w:r>
      <w:r>
        <w:tab/>
        <w:t xml:space="preserve">For enterprises with more than two </w:t>
      </w:r>
      <w:r w:rsidR="00FF11FB">
        <w:t>HS 2-digit codes</w:t>
      </w:r>
      <w:r>
        <w:t xml:space="preserve">, this will correspond to the third </w:t>
      </w:r>
      <w:r w:rsidR="00FF11FB">
        <w:t>HS 2-digit code</w:t>
      </w:r>
      <w:r>
        <w:t xml:space="preserve"> listed in ‘</w:t>
      </w:r>
      <w:proofErr w:type="spellStart"/>
      <w:r w:rsidR="00FF11FB">
        <w:t>list_of_export_products</w:t>
      </w:r>
      <w:proofErr w:type="spellEnd"/>
      <w:r w:rsidR="00FF11FB">
        <w:t>’</w:t>
      </w:r>
      <w:r>
        <w:t xml:space="preserve">. </w:t>
      </w:r>
    </w:p>
    <w:p w14:paraId="6B62BC94" w14:textId="77777777" w:rsidR="00FC6E0F" w:rsidRDefault="00FC6E0F" w:rsidP="00FC6E0F">
      <w:r>
        <w:br w:type="page"/>
      </w:r>
    </w:p>
    <w:p w14:paraId="4054A074" w14:textId="76FE3A4D" w:rsidR="00306C6C" w:rsidRDefault="00306C6C" w:rsidP="00306C6C">
      <w:pPr>
        <w:jc w:val="both"/>
      </w:pPr>
      <w:r>
        <w:lastRenderedPageBreak/>
        <w:t>Field name</w:t>
      </w:r>
      <w:r>
        <w:tab/>
      </w:r>
      <w:r>
        <w:tab/>
      </w:r>
      <w:r w:rsidR="00352510">
        <w:tab/>
      </w:r>
      <w:bookmarkStart w:id="123" w:name="total_exports"/>
      <w:proofErr w:type="spellStart"/>
      <w:r w:rsidR="00352510">
        <w:t>total_exports</w:t>
      </w:r>
      <w:bookmarkEnd w:id="123"/>
      <w:proofErr w:type="spellEnd"/>
      <w:r>
        <w:tab/>
      </w:r>
    </w:p>
    <w:p w14:paraId="099C602E" w14:textId="533196F4" w:rsidR="00306C6C" w:rsidRDefault="00747516" w:rsidP="00EA7D75">
      <w:pPr>
        <w:ind w:left="2880" w:hanging="2880"/>
        <w:jc w:val="both"/>
      </w:pPr>
      <w:r>
        <w:t>De</w:t>
      </w:r>
      <w:r w:rsidR="00E32DF9">
        <w:t>scription</w:t>
      </w:r>
      <w:r w:rsidR="00E32DF9">
        <w:tab/>
        <w:t>The</w:t>
      </w:r>
      <w:r w:rsidR="00EA7D75">
        <w:t xml:space="preserve"> </w:t>
      </w:r>
      <w:r w:rsidR="00E32DF9">
        <w:t xml:space="preserve">sum of all exports </w:t>
      </w:r>
      <w:r>
        <w:t xml:space="preserve">for the enterprise </w:t>
      </w:r>
    </w:p>
    <w:p w14:paraId="4F22769D" w14:textId="5207F1E0" w:rsidR="00306C6C" w:rsidRPr="00DB5BB9" w:rsidRDefault="00306C6C" w:rsidP="00306C6C">
      <w:pPr>
        <w:jc w:val="both"/>
        <w:rPr>
          <w:rFonts w:ascii="Calibri" w:eastAsia="Times New Roman" w:hAnsi="Calibri" w:cs="Times New Roman"/>
          <w:color w:val="000000"/>
          <w:lang w:val="en-US"/>
        </w:rPr>
      </w:pPr>
      <w:r>
        <w:t>Source</w:t>
      </w:r>
      <w:r>
        <w:tab/>
      </w:r>
      <w:r>
        <w:tab/>
      </w:r>
      <w:r>
        <w:tab/>
      </w:r>
      <w:r>
        <w:tab/>
      </w:r>
      <w:r w:rsidR="00747516">
        <w:t>TEC</w:t>
      </w:r>
    </w:p>
    <w:p w14:paraId="782D3DD2" w14:textId="24F7D83D" w:rsidR="00306C6C" w:rsidRDefault="00747516" w:rsidP="00306C6C">
      <w:pPr>
        <w:jc w:val="both"/>
      </w:pPr>
      <w:r>
        <w:t>Additional Information</w:t>
      </w:r>
      <w:r>
        <w:tab/>
      </w:r>
      <w:r>
        <w:tab/>
        <w:t xml:space="preserve">N/A </w:t>
      </w:r>
    </w:p>
    <w:p w14:paraId="45E964C3" w14:textId="77777777" w:rsidR="00FC6E0F" w:rsidRDefault="00FC6E0F" w:rsidP="00FC6E0F">
      <w:r>
        <w:br w:type="page"/>
      </w:r>
    </w:p>
    <w:p w14:paraId="340C0C7C" w14:textId="49DFE17D" w:rsidR="00F17684" w:rsidRDefault="00F17684" w:rsidP="00F17684">
      <w:pPr>
        <w:jc w:val="both"/>
      </w:pPr>
      <w:r>
        <w:lastRenderedPageBreak/>
        <w:t>Field name</w:t>
      </w:r>
      <w:r>
        <w:tab/>
      </w:r>
      <w:r>
        <w:tab/>
      </w:r>
      <w:r>
        <w:tab/>
      </w:r>
      <w:bookmarkStart w:id="124" w:name="list_of_import_countries"/>
      <w:proofErr w:type="spellStart"/>
      <w:r>
        <w:t>list_of_import_countries</w:t>
      </w:r>
      <w:bookmarkEnd w:id="124"/>
      <w:proofErr w:type="spellEnd"/>
    </w:p>
    <w:p w14:paraId="4D47C8B6" w14:textId="6015E683" w:rsidR="00F17684" w:rsidRDefault="00F17684" w:rsidP="00F17684">
      <w:pPr>
        <w:ind w:left="2880" w:hanging="2880"/>
        <w:jc w:val="both"/>
      </w:pPr>
      <w:r>
        <w:t>Description</w:t>
      </w:r>
      <w:r>
        <w:tab/>
        <w:t xml:space="preserve">List of arrival countries for the enterprise’s imports. Ranked from highest import value to lowest import value. </w:t>
      </w:r>
    </w:p>
    <w:p w14:paraId="55EBDBE3" w14:textId="7E201326" w:rsidR="00F17684" w:rsidRPr="00DB5BB9" w:rsidRDefault="00F17684" w:rsidP="00F17684">
      <w:pPr>
        <w:jc w:val="both"/>
        <w:rPr>
          <w:rFonts w:ascii="Calibri" w:eastAsia="Times New Roman" w:hAnsi="Calibri" w:cs="Times New Roman"/>
          <w:color w:val="000000"/>
          <w:lang w:val="en-US"/>
        </w:rPr>
      </w:pPr>
      <w:r>
        <w:t>Source</w:t>
      </w:r>
      <w:r>
        <w:tab/>
      </w:r>
      <w:r>
        <w:tab/>
      </w:r>
      <w:r>
        <w:tab/>
      </w:r>
      <w:r>
        <w:tab/>
        <w:t>TIC</w:t>
      </w:r>
    </w:p>
    <w:p w14:paraId="545F7146" w14:textId="77777777" w:rsidR="00F17684" w:rsidRDefault="00F17684" w:rsidP="00F17684">
      <w:pPr>
        <w:jc w:val="both"/>
      </w:pPr>
      <w:r>
        <w:t>Additional Information</w:t>
      </w:r>
      <w:r>
        <w:tab/>
      </w:r>
      <w:r>
        <w:tab/>
        <w:t xml:space="preserve">2-digit country ISO codes  </w:t>
      </w:r>
    </w:p>
    <w:p w14:paraId="25CB755E" w14:textId="77777777" w:rsidR="00FC6E0F" w:rsidRDefault="00FC6E0F" w:rsidP="00FC6E0F">
      <w:r>
        <w:br w:type="page"/>
      </w:r>
    </w:p>
    <w:p w14:paraId="7039E152" w14:textId="16211A04" w:rsidR="00F17684" w:rsidRDefault="00F17684" w:rsidP="00F17684">
      <w:pPr>
        <w:jc w:val="both"/>
      </w:pPr>
      <w:r>
        <w:lastRenderedPageBreak/>
        <w:t>Field name</w:t>
      </w:r>
      <w:r>
        <w:tab/>
      </w:r>
      <w:r>
        <w:tab/>
      </w:r>
      <w:r>
        <w:tab/>
      </w:r>
      <w:bookmarkStart w:id="125" w:name="first_import_country_value"/>
      <w:proofErr w:type="spellStart"/>
      <w:r>
        <w:t>first_import_country_value</w:t>
      </w:r>
      <w:bookmarkEnd w:id="125"/>
      <w:proofErr w:type="spellEnd"/>
    </w:p>
    <w:p w14:paraId="7785E904" w14:textId="4270CDA4" w:rsidR="00F17684" w:rsidRDefault="00F17684" w:rsidP="00F17684">
      <w:pPr>
        <w:ind w:left="2880" w:hanging="2880"/>
        <w:jc w:val="both"/>
      </w:pPr>
      <w:r>
        <w:t>Description</w:t>
      </w:r>
      <w:r>
        <w:tab/>
        <w:t>Import value of the enterprise’s highest arrival country</w:t>
      </w:r>
    </w:p>
    <w:p w14:paraId="674943C0" w14:textId="69381AC7" w:rsidR="00F17684" w:rsidRPr="00DB5BB9" w:rsidRDefault="00F17684" w:rsidP="00F17684">
      <w:pPr>
        <w:jc w:val="both"/>
        <w:rPr>
          <w:rFonts w:ascii="Calibri" w:eastAsia="Times New Roman" w:hAnsi="Calibri" w:cs="Times New Roman"/>
          <w:color w:val="000000"/>
          <w:lang w:val="en-US"/>
        </w:rPr>
      </w:pPr>
      <w:r>
        <w:t>Source</w:t>
      </w:r>
      <w:r>
        <w:tab/>
      </w:r>
      <w:r>
        <w:tab/>
      </w:r>
      <w:r>
        <w:tab/>
      </w:r>
      <w:r>
        <w:tab/>
        <w:t>TIC</w:t>
      </w:r>
    </w:p>
    <w:p w14:paraId="00B8FBFD" w14:textId="5C4DAC92" w:rsidR="00F17684" w:rsidRDefault="00F17684" w:rsidP="00EA7D75">
      <w:pPr>
        <w:ind w:left="2880" w:hanging="2880"/>
        <w:jc w:val="both"/>
      </w:pPr>
      <w:r>
        <w:t>Additional Information</w:t>
      </w:r>
      <w:r>
        <w:tab/>
        <w:t xml:space="preserve">For enterprises with one </w:t>
      </w:r>
      <w:r w:rsidR="00F67D4B">
        <w:t>arrival</w:t>
      </w:r>
      <w:r>
        <w:t xml:space="preserve"> country, this will equa</w:t>
      </w:r>
      <w:r w:rsidR="00F67D4B">
        <w:t>l the enterprise’s ‘</w:t>
      </w:r>
      <w:proofErr w:type="spellStart"/>
      <w:r w:rsidR="00F67D4B">
        <w:t>total_import</w:t>
      </w:r>
      <w:r>
        <w:t>s</w:t>
      </w:r>
      <w:proofErr w:type="spellEnd"/>
      <w:r>
        <w:t xml:space="preserve">’. For enterprises with more than one </w:t>
      </w:r>
      <w:r w:rsidR="00F67D4B">
        <w:t>arrival</w:t>
      </w:r>
      <w:r>
        <w:t xml:space="preserve"> country, this will correspond to the first country lis</w:t>
      </w:r>
      <w:r w:rsidR="00F67D4B">
        <w:t>ted in ‘</w:t>
      </w:r>
      <w:proofErr w:type="spellStart"/>
      <w:r w:rsidR="00F67D4B">
        <w:t>list_of_import</w:t>
      </w:r>
      <w:r>
        <w:t>_countries</w:t>
      </w:r>
      <w:proofErr w:type="spellEnd"/>
      <w:r>
        <w:t xml:space="preserve">’. </w:t>
      </w:r>
    </w:p>
    <w:p w14:paraId="0962598A" w14:textId="77777777" w:rsidR="00FC6E0F" w:rsidRDefault="00FC6E0F" w:rsidP="00FC6E0F">
      <w:r>
        <w:br w:type="page"/>
      </w:r>
    </w:p>
    <w:p w14:paraId="66926C8F" w14:textId="4CD029C2" w:rsidR="00F17684" w:rsidRDefault="00F17684" w:rsidP="00F17684">
      <w:pPr>
        <w:jc w:val="both"/>
      </w:pPr>
      <w:r>
        <w:lastRenderedPageBreak/>
        <w:t>Field name</w:t>
      </w:r>
      <w:r>
        <w:tab/>
      </w:r>
      <w:r>
        <w:tab/>
      </w:r>
      <w:r>
        <w:tab/>
      </w:r>
      <w:bookmarkStart w:id="126" w:name="second_import_country_value"/>
      <w:proofErr w:type="spellStart"/>
      <w:r>
        <w:t>second</w:t>
      </w:r>
      <w:r w:rsidR="00F67D4B">
        <w:t>_import</w:t>
      </w:r>
      <w:r>
        <w:t>_country_value</w:t>
      </w:r>
      <w:bookmarkEnd w:id="126"/>
      <w:proofErr w:type="spellEnd"/>
    </w:p>
    <w:p w14:paraId="1A5B9E9D" w14:textId="43BF7559" w:rsidR="00F17684" w:rsidRDefault="00F17684" w:rsidP="00F17684">
      <w:pPr>
        <w:ind w:left="2880" w:hanging="2880"/>
        <w:jc w:val="both"/>
      </w:pPr>
      <w:r>
        <w:t>Description</w:t>
      </w:r>
      <w:r>
        <w:tab/>
      </w:r>
      <w:r w:rsidR="00E126B9">
        <w:t>Import</w:t>
      </w:r>
      <w:r>
        <w:t xml:space="preserve"> value of the enterprise’s second highest </w:t>
      </w:r>
      <w:r w:rsidR="00E126B9">
        <w:t>arrival</w:t>
      </w:r>
      <w:r>
        <w:t xml:space="preserve"> country</w:t>
      </w:r>
    </w:p>
    <w:p w14:paraId="47E0BFC1" w14:textId="2D05EFAD" w:rsidR="00F17684" w:rsidRPr="00DB5BB9" w:rsidRDefault="00F17684" w:rsidP="00F17684">
      <w:pPr>
        <w:jc w:val="both"/>
        <w:rPr>
          <w:rFonts w:ascii="Calibri" w:eastAsia="Times New Roman" w:hAnsi="Calibri" w:cs="Times New Roman"/>
          <w:color w:val="000000"/>
          <w:lang w:val="en-US"/>
        </w:rPr>
      </w:pPr>
      <w:r>
        <w:t>Source</w:t>
      </w:r>
      <w:r>
        <w:tab/>
      </w:r>
      <w:r>
        <w:tab/>
      </w:r>
      <w:r>
        <w:tab/>
      </w:r>
      <w:r>
        <w:tab/>
      </w:r>
      <w:r w:rsidR="00E126B9">
        <w:t>TI</w:t>
      </w:r>
      <w:r>
        <w:t>C</w:t>
      </w:r>
    </w:p>
    <w:p w14:paraId="14293D56" w14:textId="243ACD2D" w:rsidR="00F17684" w:rsidRDefault="00F17684" w:rsidP="00F17684">
      <w:pPr>
        <w:ind w:left="2880" w:hanging="2880"/>
        <w:jc w:val="both"/>
      </w:pPr>
      <w:r>
        <w:t>Additional Information</w:t>
      </w:r>
      <w:r>
        <w:tab/>
        <w:t xml:space="preserve">For enterprises with more than one </w:t>
      </w:r>
      <w:r w:rsidR="00E126B9">
        <w:t>arrival</w:t>
      </w:r>
      <w:r>
        <w:t xml:space="preserve"> country, this will correspond to the second country lis</w:t>
      </w:r>
      <w:r w:rsidR="00E126B9">
        <w:t>ted in ‘</w:t>
      </w:r>
      <w:proofErr w:type="spellStart"/>
      <w:r w:rsidR="00E126B9">
        <w:t>list_of_import</w:t>
      </w:r>
      <w:r>
        <w:t>_countries</w:t>
      </w:r>
      <w:proofErr w:type="spellEnd"/>
      <w:r>
        <w:t xml:space="preserve">’. </w:t>
      </w:r>
    </w:p>
    <w:p w14:paraId="1D11B410" w14:textId="77777777" w:rsidR="00FC6E0F" w:rsidRDefault="00FC6E0F" w:rsidP="00FC6E0F">
      <w:r>
        <w:br w:type="page"/>
      </w:r>
    </w:p>
    <w:p w14:paraId="0A3E5AB7" w14:textId="24F63643" w:rsidR="00F17684" w:rsidRDefault="00F17684" w:rsidP="00F17684">
      <w:pPr>
        <w:jc w:val="both"/>
      </w:pPr>
      <w:r>
        <w:lastRenderedPageBreak/>
        <w:t>Field name</w:t>
      </w:r>
      <w:r>
        <w:tab/>
      </w:r>
      <w:r>
        <w:tab/>
      </w:r>
      <w:r>
        <w:tab/>
      </w:r>
      <w:bookmarkStart w:id="127" w:name="third_import_country_value"/>
      <w:proofErr w:type="spellStart"/>
      <w:r>
        <w:t>third</w:t>
      </w:r>
      <w:r w:rsidR="00E126B9">
        <w:t>_import</w:t>
      </w:r>
      <w:r>
        <w:t>_country_value</w:t>
      </w:r>
      <w:bookmarkEnd w:id="127"/>
      <w:proofErr w:type="spellEnd"/>
    </w:p>
    <w:p w14:paraId="152ADF85" w14:textId="4911CED3" w:rsidR="00F17684" w:rsidRDefault="00F17684" w:rsidP="00F17684">
      <w:pPr>
        <w:ind w:left="2880" w:hanging="2880"/>
        <w:jc w:val="both"/>
      </w:pPr>
      <w:r>
        <w:t>Description</w:t>
      </w:r>
      <w:r>
        <w:tab/>
      </w:r>
      <w:r w:rsidR="00E126B9">
        <w:t>Import</w:t>
      </w:r>
      <w:r>
        <w:t xml:space="preserve"> value of the enterprise’s third highest </w:t>
      </w:r>
      <w:r w:rsidR="00E126B9">
        <w:t>arrival</w:t>
      </w:r>
      <w:r>
        <w:t xml:space="preserve"> country</w:t>
      </w:r>
    </w:p>
    <w:p w14:paraId="28CDBE45" w14:textId="4B391D29" w:rsidR="00F17684" w:rsidRPr="00DB5BB9" w:rsidRDefault="00F17684" w:rsidP="00F17684">
      <w:pPr>
        <w:jc w:val="both"/>
        <w:rPr>
          <w:rFonts w:ascii="Calibri" w:eastAsia="Times New Roman" w:hAnsi="Calibri" w:cs="Times New Roman"/>
          <w:color w:val="000000"/>
          <w:lang w:val="en-US"/>
        </w:rPr>
      </w:pPr>
      <w:r>
        <w:t>Source</w:t>
      </w:r>
      <w:r>
        <w:tab/>
      </w:r>
      <w:r>
        <w:tab/>
      </w:r>
      <w:r>
        <w:tab/>
      </w:r>
      <w:r>
        <w:tab/>
      </w:r>
      <w:r w:rsidR="00E126B9">
        <w:t>TI</w:t>
      </w:r>
      <w:r>
        <w:t>C</w:t>
      </w:r>
    </w:p>
    <w:p w14:paraId="78092572" w14:textId="2042613A" w:rsidR="00F17684" w:rsidRDefault="00F17684" w:rsidP="00F17684">
      <w:pPr>
        <w:ind w:left="2880" w:hanging="2880"/>
        <w:jc w:val="both"/>
      </w:pPr>
      <w:r>
        <w:t>Additional Information</w:t>
      </w:r>
      <w:r>
        <w:tab/>
        <w:t xml:space="preserve">For enterprises with more than two </w:t>
      </w:r>
      <w:r w:rsidR="00E126B9">
        <w:t>arrival</w:t>
      </w:r>
      <w:r>
        <w:t xml:space="preserve"> countries, this will correspond to the third country lis</w:t>
      </w:r>
      <w:r w:rsidR="00E126B9">
        <w:t>ted in ‘</w:t>
      </w:r>
      <w:proofErr w:type="spellStart"/>
      <w:r w:rsidR="00E126B9">
        <w:t>list_of_import</w:t>
      </w:r>
      <w:r>
        <w:t>_countries</w:t>
      </w:r>
      <w:proofErr w:type="spellEnd"/>
      <w:r>
        <w:t xml:space="preserve">’. </w:t>
      </w:r>
    </w:p>
    <w:p w14:paraId="4B3594BE" w14:textId="77777777" w:rsidR="00FC6E0F" w:rsidRDefault="00FC6E0F" w:rsidP="00FC6E0F">
      <w:r>
        <w:br w:type="page"/>
      </w:r>
    </w:p>
    <w:p w14:paraId="6DCAA206" w14:textId="54F5B876" w:rsidR="00F17684" w:rsidRDefault="00F17684" w:rsidP="00F17684">
      <w:pPr>
        <w:jc w:val="both"/>
      </w:pPr>
      <w:r>
        <w:lastRenderedPageBreak/>
        <w:t>Field name</w:t>
      </w:r>
      <w:r>
        <w:tab/>
      </w:r>
      <w:r>
        <w:tab/>
      </w:r>
      <w:r>
        <w:tab/>
      </w:r>
      <w:bookmarkStart w:id="128" w:name="list_of_import_products"/>
      <w:proofErr w:type="spellStart"/>
      <w:r w:rsidR="00E126B9">
        <w:t>list_of_import</w:t>
      </w:r>
      <w:r>
        <w:t>_products</w:t>
      </w:r>
      <w:bookmarkEnd w:id="128"/>
      <w:proofErr w:type="spellEnd"/>
    </w:p>
    <w:p w14:paraId="11B6A45D" w14:textId="272F5612" w:rsidR="00F17684" w:rsidRDefault="00F17684" w:rsidP="00F17684">
      <w:pPr>
        <w:ind w:left="2880" w:hanging="2880"/>
        <w:jc w:val="both"/>
      </w:pPr>
      <w:r>
        <w:t>Description</w:t>
      </w:r>
      <w:r>
        <w:tab/>
        <w:t xml:space="preserve">List of HS 2-digit codes for the enterprise’s </w:t>
      </w:r>
      <w:r w:rsidR="00E126B9">
        <w:t>imports</w:t>
      </w:r>
      <w:r>
        <w:t xml:space="preserve">. Ranked from highest </w:t>
      </w:r>
      <w:r w:rsidR="00E126B9">
        <w:t>import</w:t>
      </w:r>
      <w:r>
        <w:t xml:space="preserve"> value to lowest </w:t>
      </w:r>
      <w:r w:rsidR="00E126B9">
        <w:t>import</w:t>
      </w:r>
      <w:r>
        <w:t xml:space="preserve"> value. </w:t>
      </w:r>
    </w:p>
    <w:p w14:paraId="26CC31B8" w14:textId="1D68B17A" w:rsidR="00F17684" w:rsidRPr="00DB5BB9" w:rsidRDefault="00F17684" w:rsidP="00F17684">
      <w:pPr>
        <w:jc w:val="both"/>
        <w:rPr>
          <w:rFonts w:ascii="Calibri" w:eastAsia="Times New Roman" w:hAnsi="Calibri" w:cs="Times New Roman"/>
          <w:color w:val="000000"/>
          <w:lang w:val="en-US"/>
        </w:rPr>
      </w:pPr>
      <w:r>
        <w:t>Source</w:t>
      </w:r>
      <w:r>
        <w:tab/>
      </w:r>
      <w:r>
        <w:tab/>
      </w:r>
      <w:r>
        <w:tab/>
      </w:r>
      <w:r>
        <w:tab/>
      </w:r>
      <w:r w:rsidR="00E126B9">
        <w:t>TI</w:t>
      </w:r>
      <w:r>
        <w:t>C</w:t>
      </w:r>
    </w:p>
    <w:p w14:paraId="029C2096" w14:textId="77777777" w:rsidR="00F17684" w:rsidRPr="00E126B9" w:rsidRDefault="00F17684" w:rsidP="00F17684">
      <w:pPr>
        <w:jc w:val="both"/>
        <w:rPr>
          <w:lang w:val="en-US"/>
        </w:rPr>
      </w:pPr>
      <w:r w:rsidRPr="00E126B9">
        <w:rPr>
          <w:lang w:val="en-US"/>
        </w:rPr>
        <w:t>Additional Information</w:t>
      </w:r>
      <w:r w:rsidRPr="00E126B9">
        <w:rPr>
          <w:lang w:val="en-US"/>
        </w:rPr>
        <w:tab/>
      </w:r>
      <w:r w:rsidRPr="00E126B9">
        <w:rPr>
          <w:lang w:val="en-US"/>
        </w:rPr>
        <w:tab/>
        <w:t>HS 2-digit codes</w:t>
      </w:r>
    </w:p>
    <w:p w14:paraId="61980913" w14:textId="77777777" w:rsidR="00FC6E0F" w:rsidRDefault="00FC6E0F" w:rsidP="00FC6E0F">
      <w:r>
        <w:br w:type="page"/>
      </w:r>
    </w:p>
    <w:p w14:paraId="5F8078E8" w14:textId="7FF32740" w:rsidR="00F17684" w:rsidRDefault="00F17684" w:rsidP="00F17684">
      <w:pPr>
        <w:jc w:val="both"/>
      </w:pPr>
      <w:r>
        <w:lastRenderedPageBreak/>
        <w:t>Field name</w:t>
      </w:r>
      <w:r>
        <w:tab/>
      </w:r>
      <w:r>
        <w:tab/>
      </w:r>
      <w:r>
        <w:tab/>
      </w:r>
      <w:bookmarkStart w:id="129" w:name="first_import_product_value"/>
      <w:proofErr w:type="spellStart"/>
      <w:r>
        <w:t>first</w:t>
      </w:r>
      <w:r w:rsidR="00E126B9">
        <w:t>_import</w:t>
      </w:r>
      <w:r>
        <w:t>_product_value</w:t>
      </w:r>
      <w:bookmarkEnd w:id="129"/>
      <w:proofErr w:type="spellEnd"/>
    </w:p>
    <w:p w14:paraId="5EAB3718" w14:textId="0D54432A" w:rsidR="00F17684" w:rsidRDefault="00E126B9" w:rsidP="00F17684">
      <w:pPr>
        <w:ind w:left="2880" w:hanging="2880"/>
        <w:jc w:val="both"/>
      </w:pPr>
      <w:r>
        <w:t>Description</w:t>
      </w:r>
      <w:r>
        <w:tab/>
        <w:t>Import</w:t>
      </w:r>
      <w:r w:rsidR="00F17684">
        <w:t xml:space="preserve"> value of the enterprise’s highest HS 2-digit code </w:t>
      </w:r>
    </w:p>
    <w:p w14:paraId="696D7340" w14:textId="6B772992" w:rsidR="00F17684" w:rsidRPr="00DB5BB9" w:rsidRDefault="00F17684" w:rsidP="00F17684">
      <w:pPr>
        <w:jc w:val="both"/>
        <w:rPr>
          <w:rFonts w:ascii="Calibri" w:eastAsia="Times New Roman" w:hAnsi="Calibri" w:cs="Times New Roman"/>
          <w:color w:val="000000"/>
          <w:lang w:val="en-US"/>
        </w:rPr>
      </w:pPr>
      <w:r>
        <w:t>Source</w:t>
      </w:r>
      <w:r>
        <w:tab/>
      </w:r>
      <w:r>
        <w:tab/>
      </w:r>
      <w:r>
        <w:tab/>
      </w:r>
      <w:r>
        <w:tab/>
      </w:r>
      <w:r w:rsidR="00E126B9">
        <w:t>TI</w:t>
      </w:r>
      <w:r>
        <w:t>C</w:t>
      </w:r>
    </w:p>
    <w:p w14:paraId="26EB4ECB" w14:textId="10FB5F9E" w:rsidR="00F17684" w:rsidRDefault="00F17684" w:rsidP="00F17684">
      <w:pPr>
        <w:ind w:left="2880" w:hanging="2880"/>
        <w:jc w:val="both"/>
      </w:pPr>
      <w:r>
        <w:t>Additional Information</w:t>
      </w:r>
      <w:r>
        <w:tab/>
        <w:t>For enterprises with one HS 2-digit code, this will equal</w:t>
      </w:r>
      <w:r w:rsidR="00E126B9">
        <w:t xml:space="preserve"> the enterprise’s ‘</w:t>
      </w:r>
      <w:proofErr w:type="spellStart"/>
      <w:r w:rsidR="00E126B9">
        <w:t>total_imports</w:t>
      </w:r>
      <w:proofErr w:type="spellEnd"/>
      <w:r>
        <w:t>’. For enterprises with more than one HS 2-digit code, this will correspond to the first HS 2-digit code listed in ‘</w:t>
      </w:r>
      <w:proofErr w:type="spellStart"/>
      <w:r w:rsidR="00E126B9">
        <w:t>list_of_import</w:t>
      </w:r>
      <w:r>
        <w:t>_products</w:t>
      </w:r>
      <w:proofErr w:type="spellEnd"/>
      <w:r>
        <w:t xml:space="preserve">’. </w:t>
      </w:r>
    </w:p>
    <w:p w14:paraId="20A105C1" w14:textId="77777777" w:rsidR="00FC6E0F" w:rsidRDefault="00FC6E0F" w:rsidP="00FC6E0F">
      <w:r>
        <w:br w:type="page"/>
      </w:r>
    </w:p>
    <w:p w14:paraId="5E6CE6CD" w14:textId="2A3CAD81" w:rsidR="00F17684" w:rsidRDefault="00F17684" w:rsidP="00F17684">
      <w:pPr>
        <w:jc w:val="both"/>
      </w:pPr>
      <w:r>
        <w:lastRenderedPageBreak/>
        <w:t>Field name</w:t>
      </w:r>
      <w:r>
        <w:tab/>
      </w:r>
      <w:r>
        <w:tab/>
      </w:r>
      <w:r>
        <w:tab/>
      </w:r>
      <w:bookmarkStart w:id="130" w:name="second_import_product_value"/>
      <w:proofErr w:type="spellStart"/>
      <w:r>
        <w:t>second</w:t>
      </w:r>
      <w:r w:rsidR="00E126B9">
        <w:t>_import</w:t>
      </w:r>
      <w:r>
        <w:t>_product_value</w:t>
      </w:r>
      <w:bookmarkEnd w:id="130"/>
      <w:proofErr w:type="spellEnd"/>
    </w:p>
    <w:p w14:paraId="12DF397E" w14:textId="1CECA52D" w:rsidR="00F17684" w:rsidRDefault="00E126B9" w:rsidP="00F17684">
      <w:pPr>
        <w:ind w:left="2880" w:hanging="2880"/>
        <w:jc w:val="both"/>
      </w:pPr>
      <w:r>
        <w:t>Description</w:t>
      </w:r>
      <w:r>
        <w:tab/>
        <w:t>Import</w:t>
      </w:r>
      <w:r w:rsidR="00F17684">
        <w:t xml:space="preserve"> value of the enterprise’s second highest HS 2-digit code</w:t>
      </w:r>
    </w:p>
    <w:p w14:paraId="18AD4349" w14:textId="5F4CD486" w:rsidR="00F17684" w:rsidRPr="00DB5BB9" w:rsidRDefault="00F17684" w:rsidP="00F17684">
      <w:pPr>
        <w:jc w:val="both"/>
        <w:rPr>
          <w:rFonts w:ascii="Calibri" w:eastAsia="Times New Roman" w:hAnsi="Calibri" w:cs="Times New Roman"/>
          <w:color w:val="000000"/>
          <w:lang w:val="en-US"/>
        </w:rPr>
      </w:pPr>
      <w:r>
        <w:t>Source</w:t>
      </w:r>
      <w:r>
        <w:tab/>
      </w:r>
      <w:r>
        <w:tab/>
      </w:r>
      <w:r>
        <w:tab/>
      </w:r>
      <w:r>
        <w:tab/>
      </w:r>
      <w:r w:rsidR="00E126B9">
        <w:t>TI</w:t>
      </w:r>
      <w:r>
        <w:t>C</w:t>
      </w:r>
    </w:p>
    <w:p w14:paraId="49FAF6F3" w14:textId="12FC5613" w:rsidR="00F17684" w:rsidRDefault="00F17684" w:rsidP="00F17684">
      <w:pPr>
        <w:ind w:left="2880" w:hanging="2880"/>
        <w:jc w:val="both"/>
      </w:pPr>
      <w:r>
        <w:t>Additional Information</w:t>
      </w:r>
      <w:r>
        <w:tab/>
        <w:t>For enterprises with more than one HS 2-digit code, this will correspond to the second HS 2-digit code listed in ‘</w:t>
      </w:r>
      <w:proofErr w:type="spellStart"/>
      <w:r w:rsidR="00E126B9">
        <w:t>list_of_import</w:t>
      </w:r>
      <w:r>
        <w:t>_products</w:t>
      </w:r>
      <w:proofErr w:type="spellEnd"/>
      <w:r>
        <w:t xml:space="preserve">’. </w:t>
      </w:r>
    </w:p>
    <w:p w14:paraId="5C668D83" w14:textId="77777777" w:rsidR="00FC6E0F" w:rsidRDefault="00FC6E0F" w:rsidP="00FC6E0F">
      <w:r>
        <w:br w:type="page"/>
      </w:r>
    </w:p>
    <w:p w14:paraId="33988BFE" w14:textId="1EB61F6D" w:rsidR="00F17684" w:rsidRDefault="00F17684" w:rsidP="00F17684">
      <w:pPr>
        <w:jc w:val="both"/>
      </w:pPr>
      <w:r>
        <w:lastRenderedPageBreak/>
        <w:t>Field name</w:t>
      </w:r>
      <w:r>
        <w:tab/>
      </w:r>
      <w:r>
        <w:tab/>
      </w:r>
      <w:r>
        <w:tab/>
      </w:r>
      <w:bookmarkStart w:id="131" w:name="third_import_product_value"/>
      <w:proofErr w:type="spellStart"/>
      <w:r>
        <w:t>third</w:t>
      </w:r>
      <w:r w:rsidR="00E126B9">
        <w:t>_import</w:t>
      </w:r>
      <w:r>
        <w:t>_product_value</w:t>
      </w:r>
      <w:bookmarkEnd w:id="131"/>
      <w:proofErr w:type="spellEnd"/>
    </w:p>
    <w:p w14:paraId="7E3F6FA1" w14:textId="68B132CD" w:rsidR="00F17684" w:rsidRDefault="00F17684" w:rsidP="00F17684">
      <w:pPr>
        <w:ind w:left="2880" w:hanging="2880"/>
        <w:jc w:val="both"/>
      </w:pPr>
      <w:r>
        <w:t>Description</w:t>
      </w:r>
      <w:r>
        <w:tab/>
      </w:r>
      <w:r w:rsidR="00E126B9">
        <w:t>Import</w:t>
      </w:r>
      <w:r>
        <w:t xml:space="preserve"> value of the enterprise’s third highest HS 2-digit code</w:t>
      </w:r>
    </w:p>
    <w:p w14:paraId="62AA63F4" w14:textId="45C84D8B" w:rsidR="00F17684" w:rsidRPr="00DB5BB9" w:rsidRDefault="00F17684" w:rsidP="00F17684">
      <w:pPr>
        <w:jc w:val="both"/>
        <w:rPr>
          <w:rFonts w:ascii="Calibri" w:eastAsia="Times New Roman" w:hAnsi="Calibri" w:cs="Times New Roman"/>
          <w:color w:val="000000"/>
          <w:lang w:val="en-US"/>
        </w:rPr>
      </w:pPr>
      <w:r>
        <w:t>Source</w:t>
      </w:r>
      <w:r>
        <w:tab/>
      </w:r>
      <w:r>
        <w:tab/>
      </w:r>
      <w:r>
        <w:tab/>
      </w:r>
      <w:r>
        <w:tab/>
      </w:r>
      <w:r w:rsidR="00E126B9">
        <w:t>TI</w:t>
      </w:r>
      <w:r>
        <w:t>C</w:t>
      </w:r>
    </w:p>
    <w:p w14:paraId="3DC97A35" w14:textId="14755DD9" w:rsidR="00F17684" w:rsidRDefault="00F17684" w:rsidP="00F17684">
      <w:pPr>
        <w:ind w:left="2880" w:hanging="2880"/>
        <w:jc w:val="both"/>
      </w:pPr>
      <w:r>
        <w:t>Additional Information</w:t>
      </w:r>
      <w:r>
        <w:tab/>
        <w:t>For enterprises with more than two HS 2-digit codes, this will correspond to the third HS 2-digit code listed in ‘</w:t>
      </w:r>
      <w:proofErr w:type="spellStart"/>
      <w:r w:rsidR="00E126B9">
        <w:t>list_of_import</w:t>
      </w:r>
      <w:r>
        <w:t>_products</w:t>
      </w:r>
      <w:proofErr w:type="spellEnd"/>
      <w:r>
        <w:t xml:space="preserve">’. </w:t>
      </w:r>
    </w:p>
    <w:p w14:paraId="654FB09B" w14:textId="77777777" w:rsidR="00FC6E0F" w:rsidRDefault="00FC6E0F" w:rsidP="00FC6E0F">
      <w:r>
        <w:br w:type="page"/>
      </w:r>
    </w:p>
    <w:p w14:paraId="4E73655E" w14:textId="4B31B386" w:rsidR="00F17684" w:rsidRDefault="00F17684" w:rsidP="00F17684">
      <w:pPr>
        <w:jc w:val="both"/>
      </w:pPr>
      <w:r>
        <w:lastRenderedPageBreak/>
        <w:t>Field name</w:t>
      </w:r>
      <w:r>
        <w:tab/>
      </w:r>
      <w:r>
        <w:tab/>
      </w:r>
      <w:r w:rsidR="00E126B9">
        <w:tab/>
      </w:r>
      <w:bookmarkStart w:id="132" w:name="total_imports"/>
      <w:proofErr w:type="spellStart"/>
      <w:r w:rsidR="00E126B9">
        <w:t>total_imports</w:t>
      </w:r>
      <w:bookmarkEnd w:id="132"/>
      <w:proofErr w:type="spellEnd"/>
      <w:r>
        <w:tab/>
      </w:r>
    </w:p>
    <w:p w14:paraId="3C049DFE" w14:textId="04EE421F" w:rsidR="00F17684" w:rsidRDefault="00F17684" w:rsidP="00F17684">
      <w:pPr>
        <w:ind w:left="2880" w:hanging="2880"/>
        <w:jc w:val="both"/>
      </w:pPr>
      <w:r>
        <w:t>Description</w:t>
      </w:r>
      <w:r>
        <w:tab/>
        <w:t xml:space="preserve">The sum of all </w:t>
      </w:r>
      <w:r w:rsidR="00E126B9">
        <w:t>imports</w:t>
      </w:r>
      <w:r>
        <w:t xml:space="preserve"> for the enterprise </w:t>
      </w:r>
    </w:p>
    <w:p w14:paraId="182DE0C2" w14:textId="048BEE48" w:rsidR="00F17684" w:rsidRPr="00DB5BB9" w:rsidRDefault="00F17684" w:rsidP="00F17684">
      <w:pPr>
        <w:jc w:val="both"/>
        <w:rPr>
          <w:rFonts w:ascii="Calibri" w:eastAsia="Times New Roman" w:hAnsi="Calibri" w:cs="Times New Roman"/>
          <w:color w:val="000000"/>
          <w:lang w:val="en-US"/>
        </w:rPr>
      </w:pPr>
      <w:r>
        <w:t>Source</w:t>
      </w:r>
      <w:r>
        <w:tab/>
      </w:r>
      <w:r>
        <w:tab/>
      </w:r>
      <w:r>
        <w:tab/>
      </w:r>
      <w:r>
        <w:tab/>
      </w:r>
      <w:r w:rsidR="00E126B9">
        <w:t>TI</w:t>
      </w:r>
      <w:r>
        <w:t>C</w:t>
      </w:r>
    </w:p>
    <w:p w14:paraId="331430E5" w14:textId="77777777" w:rsidR="00F17684" w:rsidRDefault="00F17684" w:rsidP="00F17684">
      <w:pPr>
        <w:jc w:val="both"/>
      </w:pPr>
      <w:r>
        <w:t>Additional Information</w:t>
      </w:r>
      <w:r>
        <w:tab/>
      </w:r>
      <w:r>
        <w:tab/>
        <w:t xml:space="preserve">N/A </w:t>
      </w:r>
    </w:p>
    <w:p w14:paraId="3D37183B" w14:textId="77777777" w:rsidR="00FC6E0F" w:rsidRDefault="00FC6E0F" w:rsidP="00FC6E0F">
      <w:r>
        <w:br w:type="page"/>
      </w:r>
    </w:p>
    <w:p w14:paraId="4177262C" w14:textId="77777777" w:rsidR="00EA7D75" w:rsidRDefault="00EA7D75" w:rsidP="00EA7D75">
      <w:pPr>
        <w:jc w:val="both"/>
      </w:pPr>
      <w:r>
        <w:lastRenderedPageBreak/>
        <w:t>Field name</w:t>
      </w:r>
      <w:r>
        <w:tab/>
      </w:r>
      <w:r>
        <w:tab/>
      </w:r>
      <w:r>
        <w:tab/>
      </w:r>
      <w:bookmarkStart w:id="133" w:name="RD_out"/>
      <w:proofErr w:type="spellStart"/>
      <w:r>
        <w:t>RD_out</w:t>
      </w:r>
      <w:bookmarkEnd w:id="133"/>
      <w:proofErr w:type="spellEnd"/>
    </w:p>
    <w:p w14:paraId="13003A6E" w14:textId="2AADC1E1" w:rsidR="00EA7D75" w:rsidRDefault="00EA7D75" w:rsidP="00EA7D75">
      <w:pPr>
        <w:ind w:left="2880" w:hanging="2880"/>
        <w:jc w:val="both"/>
        <w:rPr>
          <w:rFonts w:ascii="Calibri" w:eastAsia="Times New Roman" w:hAnsi="Calibri" w:cs="Times New Roman"/>
          <w:color w:val="000000"/>
          <w:lang w:val="en-US"/>
        </w:rPr>
      </w:pPr>
      <w:r>
        <w:t>Description</w:t>
      </w:r>
      <w:r>
        <w:tab/>
      </w:r>
      <w:proofErr w:type="gramStart"/>
      <w:r w:rsidR="00A77AC7">
        <w:t>sum(</w:t>
      </w:r>
      <w:proofErr w:type="gramEnd"/>
      <w:r w:rsidR="00A77AC7">
        <w:rPr>
          <w:rFonts w:ascii="Calibri" w:eastAsia="Times New Roman" w:hAnsi="Calibri" w:cs="Times New Roman"/>
          <w:color w:val="000000"/>
          <w:lang w:val="en-US"/>
        </w:rPr>
        <w:t xml:space="preserve">abs(L0534_0), </w:t>
      </w:r>
      <w:r w:rsidRPr="00596017">
        <w:rPr>
          <w:rFonts w:ascii="Calibri" w:eastAsia="Times New Roman" w:hAnsi="Calibri" w:cs="Times New Roman"/>
          <w:color w:val="000000"/>
          <w:lang w:val="en-US"/>
        </w:rPr>
        <w:t>abs(L0536_0)</w:t>
      </w:r>
      <w:r w:rsidR="00A77AC7">
        <w:rPr>
          <w:rFonts w:ascii="Calibri" w:eastAsia="Times New Roman" w:hAnsi="Calibri" w:cs="Times New Roman"/>
          <w:color w:val="000000"/>
          <w:lang w:val="en-US"/>
        </w:rPr>
        <w:t>)</w:t>
      </w:r>
      <w:r w:rsidRPr="00596017">
        <w:rPr>
          <w:rFonts w:ascii="Calibri" w:eastAsia="Times New Roman" w:hAnsi="Calibri" w:cs="Times New Roman"/>
          <w:color w:val="000000"/>
          <w:lang w:val="en-US"/>
        </w:rPr>
        <w:t xml:space="preserve"> - abs(L0430_0) if </w:t>
      </w:r>
      <w:r>
        <w:rPr>
          <w:rFonts w:ascii="Calibri" w:eastAsia="Times New Roman" w:hAnsi="Calibri" w:cs="Times New Roman"/>
          <w:color w:val="000000"/>
          <w:lang w:val="en-US"/>
        </w:rPr>
        <w:t>year&lt;2008</w:t>
      </w:r>
    </w:p>
    <w:p w14:paraId="0ACE5CA4" w14:textId="42FB1BE6" w:rsidR="00EA7D75" w:rsidRPr="00596017" w:rsidRDefault="00A77AC7" w:rsidP="00EA7D75">
      <w:pPr>
        <w:ind w:left="2880"/>
        <w:jc w:val="both"/>
        <w:rPr>
          <w:rFonts w:ascii="Calibri" w:eastAsia="Times New Roman" w:hAnsi="Calibri" w:cs="Times New Roman"/>
          <w:color w:val="000000"/>
          <w:lang w:val="en-US"/>
        </w:rPr>
      </w:pPr>
      <w:proofErr w:type="gramStart"/>
      <w:r>
        <w:rPr>
          <w:rFonts w:ascii="Calibri" w:eastAsia="Times New Roman" w:hAnsi="Calibri" w:cs="Times New Roman"/>
          <w:color w:val="000000"/>
          <w:lang w:val="en-US"/>
        </w:rPr>
        <w:t>sum(</w:t>
      </w:r>
      <w:proofErr w:type="gramEnd"/>
      <w:r>
        <w:rPr>
          <w:rFonts w:ascii="Calibri" w:eastAsia="Times New Roman" w:hAnsi="Calibri" w:cs="Times New Roman"/>
          <w:color w:val="000000"/>
          <w:lang w:val="en-US"/>
        </w:rPr>
        <w:t xml:space="preserve">abs(L0517_0), </w:t>
      </w:r>
      <w:r w:rsidR="00EA7D75" w:rsidRPr="00596017">
        <w:rPr>
          <w:rFonts w:ascii="Calibri" w:eastAsia="Times New Roman" w:hAnsi="Calibri" w:cs="Times New Roman"/>
          <w:color w:val="000000"/>
          <w:lang w:val="en-US"/>
        </w:rPr>
        <w:t>abs(L0518_0)</w:t>
      </w:r>
      <w:r>
        <w:rPr>
          <w:rFonts w:ascii="Calibri" w:eastAsia="Times New Roman" w:hAnsi="Calibri" w:cs="Times New Roman"/>
          <w:color w:val="000000"/>
          <w:lang w:val="en-US"/>
        </w:rPr>
        <w:t>)</w:t>
      </w:r>
      <w:r w:rsidR="00EA7D75" w:rsidRPr="00596017">
        <w:rPr>
          <w:rFonts w:ascii="Calibri" w:eastAsia="Times New Roman" w:hAnsi="Calibri" w:cs="Times New Roman"/>
          <w:color w:val="000000"/>
          <w:lang w:val="en-US"/>
        </w:rPr>
        <w:t xml:space="preserve"> - abs(L0432_0) if year&gt;=2008</w:t>
      </w:r>
    </w:p>
    <w:p w14:paraId="29C4A86A" w14:textId="77777777" w:rsidR="00EA7D75" w:rsidRPr="00DB5BB9" w:rsidRDefault="00EA7D75" w:rsidP="00EA7D75">
      <w:pPr>
        <w:jc w:val="both"/>
        <w:rPr>
          <w:rFonts w:ascii="Calibri" w:eastAsia="Times New Roman" w:hAnsi="Calibri" w:cs="Times New Roman"/>
          <w:color w:val="000000"/>
          <w:lang w:val="en-US"/>
        </w:rPr>
      </w:pPr>
      <w:r>
        <w:t>Source</w:t>
      </w:r>
      <w:r>
        <w:tab/>
      </w:r>
      <w:r>
        <w:tab/>
      </w:r>
      <w:r>
        <w:tab/>
      </w:r>
      <w:r>
        <w:tab/>
        <w:t>T2 Schedule 32 (Form T661)</w:t>
      </w:r>
    </w:p>
    <w:p w14:paraId="787DC41E" w14:textId="59F129E8" w:rsidR="00EA7D75" w:rsidRDefault="0080120A" w:rsidP="0080120A">
      <w:pPr>
        <w:ind w:left="2880" w:hanging="2880"/>
        <w:jc w:val="both"/>
      </w:pPr>
      <w:r>
        <w:t>Additional Information</w:t>
      </w:r>
      <w:r>
        <w:tab/>
      </w:r>
      <w:r w:rsidR="00EA7D75">
        <w:t>R&amp;D do</w:t>
      </w:r>
      <w:r w:rsidR="00A77AC7">
        <w:t xml:space="preserve">ne by the enterprise for others. </w:t>
      </w:r>
      <w:proofErr w:type="spellStart"/>
      <w:proofErr w:type="gramStart"/>
      <w:r w:rsidR="00A77AC7">
        <w:t>i.e</w:t>
      </w:r>
      <w:proofErr w:type="spellEnd"/>
      <w:proofErr w:type="gramEnd"/>
      <w:r w:rsidR="00A77AC7">
        <w:t xml:space="preserve"> contract payments</w:t>
      </w:r>
      <w:r>
        <w:t xml:space="preserve">. Negative values of </w:t>
      </w:r>
      <w:proofErr w:type="spellStart"/>
      <w:r>
        <w:t>RD_out</w:t>
      </w:r>
      <w:proofErr w:type="spellEnd"/>
      <w:r>
        <w:t xml:space="preserve"> are replaced with zero.</w:t>
      </w:r>
      <w:r w:rsidR="0025451A">
        <w:t xml:space="preserve"> S</w:t>
      </w:r>
      <w:r w:rsidR="0025451A" w:rsidRPr="0025451A">
        <w:t>et to missing if any sub-component is missing</w:t>
      </w:r>
      <w:r w:rsidR="0025451A">
        <w:t>.</w:t>
      </w:r>
    </w:p>
    <w:p w14:paraId="05A954D2" w14:textId="77777777" w:rsidR="00FC6E0F" w:rsidRDefault="00FC6E0F" w:rsidP="00FC6E0F">
      <w:r>
        <w:br w:type="page"/>
      </w:r>
    </w:p>
    <w:p w14:paraId="710D7162" w14:textId="77777777" w:rsidR="00EA7D75" w:rsidRDefault="00EA7D75" w:rsidP="00EA7D75">
      <w:pPr>
        <w:jc w:val="both"/>
      </w:pPr>
      <w:r>
        <w:lastRenderedPageBreak/>
        <w:t>Field name</w:t>
      </w:r>
      <w:r>
        <w:tab/>
      </w:r>
      <w:r>
        <w:tab/>
      </w:r>
      <w:r>
        <w:tab/>
      </w:r>
      <w:bookmarkStart w:id="134" w:name="RD_inv"/>
      <w:proofErr w:type="spellStart"/>
      <w:r>
        <w:t>RD_inv</w:t>
      </w:r>
      <w:bookmarkEnd w:id="134"/>
      <w:proofErr w:type="spellEnd"/>
    </w:p>
    <w:p w14:paraId="0EF85EF8" w14:textId="7B306777" w:rsidR="00EA7D75" w:rsidRDefault="00EA7D75" w:rsidP="005B70EF">
      <w:pPr>
        <w:ind w:left="2880" w:hanging="2880"/>
        <w:jc w:val="both"/>
      </w:pPr>
      <w:r>
        <w:t>Description</w:t>
      </w:r>
      <w:r>
        <w:tab/>
      </w:r>
      <w:proofErr w:type="gramStart"/>
      <w:r w:rsidR="005B70EF">
        <w:t>sum(</w:t>
      </w:r>
      <w:proofErr w:type="gramEnd"/>
      <w:r w:rsidR="005B70EF">
        <w:t xml:space="preserve">abs(L0380_0), (55/65)*abs(L0502_0), abs(L0390_0), </w:t>
      </w:r>
      <w:r w:rsidRPr="00596017">
        <w:t>a</w:t>
      </w:r>
      <w:r w:rsidR="00AD6DEB">
        <w:t>bs(L0504_0), -</w:t>
      </w:r>
      <w:proofErr w:type="spellStart"/>
      <w:r w:rsidRPr="00596017">
        <w:t>RD_out</w:t>
      </w:r>
      <w:proofErr w:type="spellEnd"/>
      <w:r w:rsidR="005B70EF">
        <w:t>)</w:t>
      </w:r>
    </w:p>
    <w:p w14:paraId="696004B1" w14:textId="77777777" w:rsidR="00EA7D75" w:rsidRPr="00DB5BB9" w:rsidRDefault="00EA7D75" w:rsidP="00EA7D75">
      <w:pPr>
        <w:jc w:val="both"/>
        <w:rPr>
          <w:rFonts w:ascii="Calibri" w:eastAsia="Times New Roman" w:hAnsi="Calibri" w:cs="Times New Roman"/>
          <w:color w:val="000000"/>
          <w:lang w:val="en-US"/>
        </w:rPr>
      </w:pPr>
      <w:r>
        <w:t>Source</w:t>
      </w:r>
      <w:r>
        <w:tab/>
      </w:r>
      <w:r>
        <w:tab/>
      </w:r>
      <w:r>
        <w:tab/>
      </w:r>
      <w:r>
        <w:tab/>
        <w:t>T2 Schedule 32 (Form T661)</w:t>
      </w:r>
    </w:p>
    <w:p w14:paraId="72B9C177" w14:textId="4B7DB094" w:rsidR="00341FC8" w:rsidRDefault="00341FC8" w:rsidP="00341FC8">
      <w:pPr>
        <w:ind w:left="2880" w:hanging="2880"/>
        <w:jc w:val="both"/>
      </w:pPr>
      <w:r>
        <w:t>Additional Information</w:t>
      </w:r>
      <w:r>
        <w:tab/>
      </w:r>
      <w:r w:rsidR="00EA7D75">
        <w:t xml:space="preserve">R&amp;D </w:t>
      </w:r>
      <w:r w:rsidR="00AD6DEB">
        <w:t>done</w:t>
      </w:r>
      <w:r w:rsidR="002378DB">
        <w:t xml:space="preserve"> by the firm, excluding contract </w:t>
      </w:r>
      <w:proofErr w:type="gramStart"/>
      <w:r w:rsidR="002378DB">
        <w:t xml:space="preserve">payments </w:t>
      </w:r>
      <w:r>
        <w:t>.</w:t>
      </w:r>
      <w:proofErr w:type="gramEnd"/>
      <w:r>
        <w:t xml:space="preserve"> Negative values of </w:t>
      </w:r>
      <w:proofErr w:type="spellStart"/>
      <w:r>
        <w:t>RD_inv</w:t>
      </w:r>
      <w:proofErr w:type="spellEnd"/>
      <w:r>
        <w:t xml:space="preserve"> are replaced with zero.</w:t>
      </w:r>
      <w:r w:rsidR="0025451A">
        <w:t xml:space="preserve"> S</w:t>
      </w:r>
      <w:r w:rsidR="0025451A" w:rsidRPr="0025451A">
        <w:t>et to missing if any sub-component is missing</w:t>
      </w:r>
      <w:r w:rsidR="0025451A">
        <w:t>.</w:t>
      </w:r>
    </w:p>
    <w:p w14:paraId="4C27B768" w14:textId="77777777" w:rsidR="00FC6E0F" w:rsidRDefault="00FC6E0F" w:rsidP="00FC6E0F">
      <w:r>
        <w:br w:type="page"/>
      </w:r>
    </w:p>
    <w:p w14:paraId="7CB6344F" w14:textId="77777777" w:rsidR="00EA7D75" w:rsidRDefault="00EA7D75" w:rsidP="00EA7D75">
      <w:pPr>
        <w:jc w:val="both"/>
      </w:pPr>
      <w:r>
        <w:lastRenderedPageBreak/>
        <w:t>Field name</w:t>
      </w:r>
      <w:r>
        <w:tab/>
      </w:r>
      <w:r>
        <w:tab/>
      </w:r>
      <w:r>
        <w:tab/>
      </w:r>
      <w:bookmarkStart w:id="135" w:name="RD_purchase"/>
      <w:proofErr w:type="spellStart"/>
      <w:r>
        <w:t>RD_purchase</w:t>
      </w:r>
      <w:bookmarkEnd w:id="135"/>
      <w:proofErr w:type="spellEnd"/>
    </w:p>
    <w:p w14:paraId="7501A35F" w14:textId="091C3FCE" w:rsidR="00EA7D75" w:rsidRDefault="00EA7D75" w:rsidP="00EA7D75">
      <w:pPr>
        <w:ind w:left="2880" w:hanging="2880"/>
        <w:jc w:val="both"/>
      </w:pPr>
      <w:r>
        <w:t>Description</w:t>
      </w:r>
      <w:r>
        <w:tab/>
      </w:r>
      <w:proofErr w:type="gramStart"/>
      <w:r w:rsidR="00C3350F">
        <w:t>sum(</w:t>
      </w:r>
      <w:proofErr w:type="gramEnd"/>
      <w:r w:rsidR="00C3350F">
        <w:t xml:space="preserve">abs(L0340_0), </w:t>
      </w:r>
      <w:r w:rsidRPr="00F66F83">
        <w:t>abs(L0345_0)</w:t>
      </w:r>
      <w:r w:rsidR="00C3350F">
        <w:t>)</w:t>
      </w:r>
    </w:p>
    <w:p w14:paraId="5AE56A46" w14:textId="77777777" w:rsidR="00EA7D75" w:rsidRPr="00DB5BB9" w:rsidRDefault="00EA7D75" w:rsidP="00EA7D75">
      <w:pPr>
        <w:jc w:val="both"/>
        <w:rPr>
          <w:rFonts w:ascii="Calibri" w:eastAsia="Times New Roman" w:hAnsi="Calibri" w:cs="Times New Roman"/>
          <w:color w:val="000000"/>
          <w:lang w:val="en-US"/>
        </w:rPr>
      </w:pPr>
      <w:r>
        <w:t>Source</w:t>
      </w:r>
      <w:r>
        <w:tab/>
      </w:r>
      <w:r>
        <w:tab/>
      </w:r>
      <w:r>
        <w:tab/>
      </w:r>
      <w:r>
        <w:tab/>
        <w:t>T2 Schedule 32 (Form T661)</w:t>
      </w:r>
    </w:p>
    <w:p w14:paraId="2E2AD586" w14:textId="77777777" w:rsidR="00EA7D75" w:rsidRDefault="00EA7D75" w:rsidP="00EA7D75">
      <w:pPr>
        <w:jc w:val="both"/>
      </w:pPr>
      <w:r>
        <w:t>Additional Information</w:t>
      </w:r>
      <w:r>
        <w:tab/>
      </w:r>
      <w:r>
        <w:tab/>
        <w:t xml:space="preserve">Arm’s length and non-arm’s length contracts </w:t>
      </w:r>
    </w:p>
    <w:p w14:paraId="2AB3F6AF" w14:textId="77777777" w:rsidR="00FC6E0F" w:rsidRDefault="00FC6E0F" w:rsidP="00FC6E0F">
      <w:r>
        <w:br w:type="page"/>
      </w:r>
    </w:p>
    <w:p w14:paraId="4E5E554B" w14:textId="77777777" w:rsidR="00EA7D75" w:rsidRDefault="00EA7D75" w:rsidP="00EA7D75">
      <w:pPr>
        <w:jc w:val="both"/>
      </w:pPr>
      <w:r>
        <w:lastRenderedPageBreak/>
        <w:t>Field name</w:t>
      </w:r>
      <w:r>
        <w:tab/>
      </w:r>
      <w:r>
        <w:tab/>
      </w:r>
      <w:r>
        <w:tab/>
      </w:r>
      <w:bookmarkStart w:id="136" w:name="RD_thirdparty"/>
      <w:proofErr w:type="spellStart"/>
      <w:r>
        <w:t>RD_thirdparty</w:t>
      </w:r>
      <w:bookmarkEnd w:id="136"/>
      <w:proofErr w:type="spellEnd"/>
    </w:p>
    <w:p w14:paraId="13FAED13" w14:textId="77777777" w:rsidR="00EA7D75" w:rsidRDefault="00EA7D75" w:rsidP="00EA7D75">
      <w:pPr>
        <w:ind w:left="2880" w:hanging="2880"/>
        <w:jc w:val="both"/>
      </w:pPr>
      <w:r>
        <w:t>Description</w:t>
      </w:r>
      <w:r>
        <w:tab/>
      </w:r>
      <w:proofErr w:type="gramStart"/>
      <w:r w:rsidRPr="00F66F83">
        <w:t>abs(</w:t>
      </w:r>
      <w:proofErr w:type="gramEnd"/>
      <w:r w:rsidRPr="00F66F83">
        <w:t>L0370_0)</w:t>
      </w:r>
    </w:p>
    <w:p w14:paraId="1C65A8AD" w14:textId="77777777" w:rsidR="00EA7D75" w:rsidRPr="00DB5BB9" w:rsidRDefault="00EA7D75" w:rsidP="00EA7D75">
      <w:pPr>
        <w:jc w:val="both"/>
        <w:rPr>
          <w:rFonts w:ascii="Calibri" w:eastAsia="Times New Roman" w:hAnsi="Calibri" w:cs="Times New Roman"/>
          <w:color w:val="000000"/>
          <w:lang w:val="en-US"/>
        </w:rPr>
      </w:pPr>
      <w:r>
        <w:t>Source</w:t>
      </w:r>
      <w:r>
        <w:tab/>
      </w:r>
      <w:r>
        <w:tab/>
      </w:r>
      <w:r>
        <w:tab/>
      </w:r>
      <w:r>
        <w:tab/>
        <w:t>T2 Schedule 32 (Form T661)</w:t>
      </w:r>
    </w:p>
    <w:p w14:paraId="0304C639" w14:textId="77777777" w:rsidR="00EA7D75" w:rsidRDefault="00EA7D75" w:rsidP="00EA7D75">
      <w:pPr>
        <w:jc w:val="both"/>
      </w:pPr>
      <w:r>
        <w:t>Additional Information</w:t>
      </w:r>
      <w:r>
        <w:tab/>
      </w:r>
      <w:r>
        <w:tab/>
        <w:t xml:space="preserve">Third party payments  </w:t>
      </w:r>
    </w:p>
    <w:p w14:paraId="550B729C" w14:textId="77777777" w:rsidR="00FC6E0F" w:rsidRDefault="00FC6E0F" w:rsidP="00FC6E0F">
      <w:r>
        <w:br w:type="page"/>
      </w:r>
    </w:p>
    <w:p w14:paraId="54E0A6F4" w14:textId="77777777" w:rsidR="00EA7D75" w:rsidRDefault="00EA7D75" w:rsidP="00EA7D75">
      <w:pPr>
        <w:jc w:val="both"/>
      </w:pPr>
      <w:r>
        <w:lastRenderedPageBreak/>
        <w:t>Field name</w:t>
      </w:r>
      <w:r>
        <w:tab/>
      </w:r>
      <w:r>
        <w:tab/>
      </w:r>
      <w:r>
        <w:tab/>
      </w:r>
      <w:bookmarkStart w:id="137" w:name="RD_inhouse"/>
      <w:proofErr w:type="spellStart"/>
      <w:r>
        <w:t>RD_inhouse</w:t>
      </w:r>
      <w:bookmarkEnd w:id="137"/>
      <w:proofErr w:type="spellEnd"/>
    </w:p>
    <w:p w14:paraId="4971D10E" w14:textId="2BAEEAF7" w:rsidR="00EA7D75" w:rsidRPr="00F66F83" w:rsidRDefault="00EA7D75" w:rsidP="00EA7D75">
      <w:pPr>
        <w:ind w:left="2880" w:hanging="2880"/>
        <w:jc w:val="both"/>
        <w:rPr>
          <w:lang w:val="en-US"/>
        </w:rPr>
      </w:pPr>
      <w:r>
        <w:t>Description</w:t>
      </w:r>
      <w:r>
        <w:tab/>
      </w:r>
      <w:proofErr w:type="gramStart"/>
      <w:r w:rsidR="00C3350F">
        <w:t>sum(</w:t>
      </w:r>
      <w:proofErr w:type="spellStart"/>
      <w:proofErr w:type="gramEnd"/>
      <w:r w:rsidR="00C3350F">
        <w:t>RD_inv</w:t>
      </w:r>
      <w:proofErr w:type="spellEnd"/>
      <w:r w:rsidR="00C3350F">
        <w:t>, -</w:t>
      </w:r>
      <w:proofErr w:type="spellStart"/>
      <w:r w:rsidRPr="00F66F83">
        <w:t>RD_purchase</w:t>
      </w:r>
      <w:proofErr w:type="spellEnd"/>
      <w:r w:rsidR="00C3350F">
        <w:t>, -</w:t>
      </w:r>
      <w:proofErr w:type="spellStart"/>
      <w:r w:rsidRPr="00F66F83">
        <w:t>RD_thirdparty</w:t>
      </w:r>
      <w:proofErr w:type="spellEnd"/>
      <w:r w:rsidR="00C3350F">
        <w:t>)</w:t>
      </w:r>
    </w:p>
    <w:p w14:paraId="2E6DEDF0" w14:textId="77777777" w:rsidR="00EA7D75" w:rsidRPr="00DB5BB9" w:rsidRDefault="00EA7D75" w:rsidP="00EA7D75">
      <w:pPr>
        <w:jc w:val="both"/>
        <w:rPr>
          <w:rFonts w:ascii="Calibri" w:eastAsia="Times New Roman" w:hAnsi="Calibri" w:cs="Times New Roman"/>
          <w:color w:val="000000"/>
          <w:lang w:val="en-US"/>
        </w:rPr>
      </w:pPr>
      <w:r>
        <w:t>Source</w:t>
      </w:r>
      <w:r>
        <w:tab/>
      </w:r>
      <w:r>
        <w:tab/>
      </w:r>
      <w:r>
        <w:tab/>
      </w:r>
      <w:r>
        <w:tab/>
        <w:t>T2 Schedule 32 (Form T661)</w:t>
      </w:r>
    </w:p>
    <w:p w14:paraId="69E7F23D" w14:textId="241E6F62" w:rsidR="00341FC8" w:rsidRDefault="00341FC8" w:rsidP="00341FC8">
      <w:pPr>
        <w:ind w:left="2880" w:hanging="2880"/>
        <w:jc w:val="both"/>
      </w:pPr>
      <w:r>
        <w:t>Additional Information</w:t>
      </w:r>
      <w:r>
        <w:tab/>
      </w:r>
      <w:r w:rsidR="006B5145">
        <w:t>R&amp;D</w:t>
      </w:r>
      <w:r w:rsidR="00EA7D75">
        <w:t xml:space="preserve"> performed </w:t>
      </w:r>
      <w:r w:rsidR="00C3350F">
        <w:t>within</w:t>
      </w:r>
      <w:r w:rsidR="00EA7D75">
        <w:t xml:space="preserve"> the enterprise</w:t>
      </w:r>
      <w:r>
        <w:t xml:space="preserve">. Negative values of </w:t>
      </w:r>
      <w:proofErr w:type="spellStart"/>
      <w:r>
        <w:t>RD_inhouse</w:t>
      </w:r>
      <w:proofErr w:type="spellEnd"/>
      <w:r>
        <w:t xml:space="preserve"> are replaced with zero.</w:t>
      </w:r>
      <w:r w:rsidR="0025451A">
        <w:t xml:space="preserve"> S</w:t>
      </w:r>
      <w:r w:rsidR="0025451A" w:rsidRPr="0025451A">
        <w:t>et to missing if any sub-component is missing</w:t>
      </w:r>
      <w:r w:rsidR="0025451A">
        <w:t>.</w:t>
      </w:r>
    </w:p>
    <w:p w14:paraId="3338BF1D" w14:textId="77777777" w:rsidR="00FC6E0F" w:rsidRDefault="00FC6E0F" w:rsidP="00FC6E0F">
      <w:r>
        <w:br w:type="page"/>
      </w:r>
    </w:p>
    <w:p w14:paraId="7D6B2760" w14:textId="08BAB6CC" w:rsidR="00112E69" w:rsidRPr="00112E69" w:rsidRDefault="00112E69" w:rsidP="00112E69">
      <w:pPr>
        <w:jc w:val="both"/>
        <w:rPr>
          <w:rFonts w:ascii="Calibri" w:eastAsia="Times New Roman" w:hAnsi="Calibri" w:cs="Times New Roman"/>
          <w:color w:val="000000"/>
          <w:lang w:val="en-US"/>
        </w:rPr>
      </w:pPr>
      <w:r>
        <w:lastRenderedPageBreak/>
        <w:t>Field name</w:t>
      </w:r>
      <w:r>
        <w:tab/>
      </w:r>
      <w:r>
        <w:tab/>
      </w:r>
      <w:r>
        <w:tab/>
      </w:r>
      <w:bookmarkStart w:id="138" w:name="L0534_0"/>
      <w:r w:rsidRPr="00112E69">
        <w:rPr>
          <w:rFonts w:ascii="Calibri" w:eastAsia="Times New Roman" w:hAnsi="Calibri" w:cs="Times New Roman"/>
          <w:color w:val="000000"/>
          <w:lang w:val="en-US"/>
        </w:rPr>
        <w:t>L0534_0</w:t>
      </w:r>
      <w:bookmarkEnd w:id="138"/>
    </w:p>
    <w:p w14:paraId="12D2768E" w14:textId="268E14F2" w:rsidR="00112E69" w:rsidRPr="00112E69" w:rsidRDefault="00112E69" w:rsidP="00112E69">
      <w:pPr>
        <w:ind w:left="2880" w:hanging="2880"/>
        <w:jc w:val="both"/>
        <w:rPr>
          <w:rFonts w:ascii="Calibri" w:eastAsia="Times New Roman" w:hAnsi="Calibri" w:cs="Times New Roman"/>
          <w:color w:val="000000"/>
          <w:lang w:val="en-US"/>
        </w:rPr>
      </w:pPr>
      <w:r>
        <w:t>Description</w:t>
      </w:r>
      <w:r>
        <w:tab/>
      </w:r>
      <w:r w:rsidRPr="00112E69">
        <w:rPr>
          <w:rFonts w:ascii="Calibri" w:eastAsia="Times New Roman" w:hAnsi="Calibri" w:cs="Times New Roman"/>
          <w:color w:val="000000"/>
          <w:lang w:val="en-US"/>
        </w:rPr>
        <w:t>Government and non-government assistance, and contract payments of current expenditures</w:t>
      </w:r>
    </w:p>
    <w:p w14:paraId="2F1ACF9F" w14:textId="77777777" w:rsidR="00112E69" w:rsidRPr="00DB5BB9" w:rsidRDefault="00112E69" w:rsidP="00112E69">
      <w:pPr>
        <w:jc w:val="both"/>
        <w:rPr>
          <w:rFonts w:ascii="Calibri" w:eastAsia="Times New Roman" w:hAnsi="Calibri" w:cs="Times New Roman"/>
          <w:color w:val="000000"/>
          <w:lang w:val="en-US"/>
        </w:rPr>
      </w:pPr>
      <w:r>
        <w:t>Source</w:t>
      </w:r>
      <w:r>
        <w:tab/>
      </w:r>
      <w:r>
        <w:tab/>
      </w:r>
      <w:r>
        <w:tab/>
      </w:r>
      <w:r>
        <w:tab/>
        <w:t>T2 Schedule 32 (Form T661)</w:t>
      </w:r>
    </w:p>
    <w:p w14:paraId="329BDCC8" w14:textId="7EBD7D38" w:rsidR="00112E69" w:rsidRDefault="00112E69" w:rsidP="00112E69">
      <w:pPr>
        <w:jc w:val="both"/>
      </w:pPr>
      <w:r>
        <w:t>Additional Information</w:t>
      </w:r>
      <w:r>
        <w:tab/>
      </w:r>
      <w:r>
        <w:tab/>
        <w:t>N/A</w:t>
      </w:r>
    </w:p>
    <w:p w14:paraId="2308795A" w14:textId="77777777" w:rsidR="00FC6E0F" w:rsidRDefault="00FC6E0F" w:rsidP="00FC6E0F">
      <w:r>
        <w:br w:type="page"/>
      </w:r>
    </w:p>
    <w:p w14:paraId="5F069092" w14:textId="7D2B9518" w:rsidR="00B430FA" w:rsidRPr="00112E69" w:rsidRDefault="00B430FA" w:rsidP="00B430FA">
      <w:pPr>
        <w:jc w:val="both"/>
        <w:rPr>
          <w:rFonts w:ascii="Calibri" w:eastAsia="Times New Roman" w:hAnsi="Calibri" w:cs="Times New Roman"/>
          <w:color w:val="000000"/>
          <w:lang w:val="en-US"/>
        </w:rPr>
      </w:pPr>
      <w:r>
        <w:lastRenderedPageBreak/>
        <w:t>Field name</w:t>
      </w:r>
      <w:r>
        <w:tab/>
      </w:r>
      <w:r>
        <w:tab/>
      </w:r>
      <w:r>
        <w:tab/>
      </w:r>
      <w:bookmarkStart w:id="139" w:name="L0536_0"/>
      <w:r w:rsidRPr="00B430FA">
        <w:rPr>
          <w:rFonts w:ascii="Calibri" w:eastAsia="Times New Roman" w:hAnsi="Calibri" w:cs="Times New Roman"/>
          <w:color w:val="000000"/>
          <w:lang w:val="en-US"/>
        </w:rPr>
        <w:t>L0536_0</w:t>
      </w:r>
      <w:bookmarkEnd w:id="139"/>
    </w:p>
    <w:p w14:paraId="19E51D77" w14:textId="0DD5AF3B" w:rsidR="00B430FA" w:rsidRPr="00112E69" w:rsidRDefault="00B430FA" w:rsidP="00B430FA">
      <w:pPr>
        <w:ind w:left="2880" w:hanging="2880"/>
        <w:jc w:val="both"/>
        <w:rPr>
          <w:rFonts w:ascii="Calibri" w:eastAsia="Times New Roman" w:hAnsi="Calibri" w:cs="Times New Roman"/>
          <w:color w:val="000000"/>
          <w:lang w:val="en-US"/>
        </w:rPr>
      </w:pPr>
      <w:r>
        <w:t>Description</w:t>
      </w:r>
      <w:r>
        <w:tab/>
      </w:r>
      <w:r w:rsidRPr="00B430FA">
        <w:rPr>
          <w:rFonts w:ascii="Calibri" w:eastAsia="Times New Roman" w:hAnsi="Calibri" w:cs="Times New Roman"/>
          <w:color w:val="000000"/>
          <w:lang w:val="en-US"/>
        </w:rPr>
        <w:t>Government and non-government assistance, and contract payments of capital expenditures</w:t>
      </w:r>
    </w:p>
    <w:p w14:paraId="05A80B57" w14:textId="77777777" w:rsidR="00B430FA" w:rsidRPr="00DB5BB9" w:rsidRDefault="00B430FA" w:rsidP="00B430FA">
      <w:pPr>
        <w:jc w:val="both"/>
        <w:rPr>
          <w:rFonts w:ascii="Calibri" w:eastAsia="Times New Roman" w:hAnsi="Calibri" w:cs="Times New Roman"/>
          <w:color w:val="000000"/>
          <w:lang w:val="en-US"/>
        </w:rPr>
      </w:pPr>
      <w:r>
        <w:t>Source</w:t>
      </w:r>
      <w:r>
        <w:tab/>
      </w:r>
      <w:r>
        <w:tab/>
      </w:r>
      <w:r>
        <w:tab/>
      </w:r>
      <w:r>
        <w:tab/>
        <w:t>T2 Schedule 32 (Form T661)</w:t>
      </w:r>
    </w:p>
    <w:p w14:paraId="1AC7C96C" w14:textId="77777777" w:rsidR="00B430FA" w:rsidRDefault="00B430FA" w:rsidP="00B430FA">
      <w:pPr>
        <w:jc w:val="both"/>
      </w:pPr>
      <w:r>
        <w:t>Additional Information</w:t>
      </w:r>
      <w:r>
        <w:tab/>
      </w:r>
      <w:r>
        <w:tab/>
        <w:t>N/A</w:t>
      </w:r>
    </w:p>
    <w:p w14:paraId="172445EB" w14:textId="77777777" w:rsidR="00FC6E0F" w:rsidRDefault="00FC6E0F" w:rsidP="00FC6E0F">
      <w:r>
        <w:br w:type="page"/>
      </w:r>
    </w:p>
    <w:p w14:paraId="259EDD77" w14:textId="4C9B257F" w:rsidR="00B430FA" w:rsidRPr="00112E69" w:rsidRDefault="00B430FA" w:rsidP="00B430FA">
      <w:pPr>
        <w:jc w:val="both"/>
        <w:rPr>
          <w:rFonts w:ascii="Calibri" w:eastAsia="Times New Roman" w:hAnsi="Calibri" w:cs="Times New Roman"/>
          <w:color w:val="000000"/>
          <w:lang w:val="en-US"/>
        </w:rPr>
      </w:pPr>
      <w:r>
        <w:lastRenderedPageBreak/>
        <w:t>Field name</w:t>
      </w:r>
      <w:r>
        <w:tab/>
      </w:r>
      <w:r>
        <w:tab/>
      </w:r>
      <w:r>
        <w:tab/>
      </w:r>
      <w:bookmarkStart w:id="140" w:name="L0430_0"/>
      <w:r w:rsidRPr="00B430FA">
        <w:rPr>
          <w:rFonts w:ascii="Calibri" w:eastAsia="Times New Roman" w:hAnsi="Calibri" w:cs="Times New Roman"/>
          <w:color w:val="000000"/>
          <w:lang w:val="en-US"/>
        </w:rPr>
        <w:t>L0430_0</w:t>
      </w:r>
      <w:bookmarkEnd w:id="140"/>
    </w:p>
    <w:p w14:paraId="5AA2F37F" w14:textId="706BCB51" w:rsidR="00B430FA" w:rsidRPr="00112E69" w:rsidRDefault="00B430FA" w:rsidP="00B430FA">
      <w:pPr>
        <w:jc w:val="both"/>
        <w:rPr>
          <w:rFonts w:ascii="Calibri" w:eastAsia="Times New Roman" w:hAnsi="Calibri" w:cs="Times New Roman"/>
          <w:color w:val="000000"/>
          <w:lang w:val="en-US"/>
        </w:rPr>
      </w:pPr>
      <w:r>
        <w:t>Description</w:t>
      </w:r>
      <w:r>
        <w:tab/>
      </w:r>
      <w:r>
        <w:tab/>
      </w:r>
      <w:r>
        <w:tab/>
      </w:r>
      <w:r w:rsidRPr="00B430FA">
        <w:rPr>
          <w:rFonts w:ascii="Calibri" w:eastAsia="Times New Roman" w:hAnsi="Calibri" w:cs="Times New Roman"/>
          <w:color w:val="000000"/>
          <w:lang w:val="en-US"/>
        </w:rPr>
        <w:t>Government and non-government assistance for expenditures</w:t>
      </w:r>
    </w:p>
    <w:p w14:paraId="3864441A" w14:textId="77777777" w:rsidR="00B430FA" w:rsidRPr="00DB5BB9" w:rsidRDefault="00B430FA" w:rsidP="00B430FA">
      <w:pPr>
        <w:jc w:val="both"/>
        <w:rPr>
          <w:rFonts w:ascii="Calibri" w:eastAsia="Times New Roman" w:hAnsi="Calibri" w:cs="Times New Roman"/>
          <w:color w:val="000000"/>
          <w:lang w:val="en-US"/>
        </w:rPr>
      </w:pPr>
      <w:r>
        <w:t>Source</w:t>
      </w:r>
      <w:r>
        <w:tab/>
      </w:r>
      <w:r>
        <w:tab/>
      </w:r>
      <w:r>
        <w:tab/>
      </w:r>
      <w:r>
        <w:tab/>
        <w:t>T2 Schedule 32 (Form T661)</w:t>
      </w:r>
    </w:p>
    <w:p w14:paraId="799561AC" w14:textId="017C4DF0" w:rsidR="00B430FA" w:rsidRDefault="00B430FA" w:rsidP="00B430FA">
      <w:pPr>
        <w:jc w:val="both"/>
      </w:pPr>
      <w:r>
        <w:t>Additional Information</w:t>
      </w:r>
      <w:r>
        <w:tab/>
      </w:r>
      <w:r>
        <w:tab/>
        <w:t>N/A</w:t>
      </w:r>
    </w:p>
    <w:p w14:paraId="659B0224" w14:textId="77777777" w:rsidR="00FC6E0F" w:rsidRDefault="00FC6E0F" w:rsidP="00FC6E0F">
      <w:r>
        <w:br w:type="page"/>
      </w:r>
    </w:p>
    <w:p w14:paraId="422A23E8" w14:textId="6727DFFD" w:rsidR="00B430FA" w:rsidRPr="00112E69" w:rsidRDefault="00B430FA" w:rsidP="00B430FA">
      <w:pPr>
        <w:jc w:val="both"/>
        <w:rPr>
          <w:rFonts w:ascii="Calibri" w:eastAsia="Times New Roman" w:hAnsi="Calibri" w:cs="Times New Roman"/>
          <w:color w:val="000000"/>
          <w:lang w:val="en-US"/>
        </w:rPr>
      </w:pPr>
      <w:r>
        <w:lastRenderedPageBreak/>
        <w:t>Field name</w:t>
      </w:r>
      <w:r>
        <w:tab/>
      </w:r>
      <w:r>
        <w:tab/>
      </w:r>
      <w:r>
        <w:tab/>
      </w:r>
      <w:bookmarkStart w:id="141" w:name="L0517_0"/>
      <w:r w:rsidRPr="00B430FA">
        <w:rPr>
          <w:rFonts w:ascii="Calibri" w:eastAsia="Times New Roman" w:hAnsi="Calibri" w:cs="Times New Roman"/>
          <w:color w:val="000000"/>
          <w:lang w:val="en-US"/>
        </w:rPr>
        <w:t>L0517_0</w:t>
      </w:r>
      <w:bookmarkEnd w:id="141"/>
    </w:p>
    <w:p w14:paraId="65B042FC" w14:textId="55F4C82D" w:rsidR="00B430FA" w:rsidRPr="00112E69" w:rsidRDefault="00B430FA" w:rsidP="00B430FA">
      <w:pPr>
        <w:ind w:left="2880" w:hanging="2880"/>
        <w:jc w:val="both"/>
        <w:rPr>
          <w:rFonts w:ascii="Calibri" w:eastAsia="Times New Roman" w:hAnsi="Calibri" w:cs="Times New Roman"/>
          <w:color w:val="000000"/>
          <w:lang w:val="en-US"/>
        </w:rPr>
      </w:pPr>
      <w:r>
        <w:t>Description</w:t>
      </w:r>
      <w:r>
        <w:tab/>
      </w:r>
      <w:r w:rsidRPr="00B430FA">
        <w:rPr>
          <w:rFonts w:ascii="Calibri" w:eastAsia="Times New Roman" w:hAnsi="Calibri" w:cs="Times New Roman"/>
          <w:color w:val="000000"/>
          <w:lang w:val="en-US"/>
        </w:rPr>
        <w:t>Non-government assistance and contract payments of current expenditures</w:t>
      </w:r>
    </w:p>
    <w:p w14:paraId="3606B73B" w14:textId="77777777" w:rsidR="00B430FA" w:rsidRPr="00DB5BB9" w:rsidRDefault="00B430FA" w:rsidP="00B430FA">
      <w:pPr>
        <w:jc w:val="both"/>
        <w:rPr>
          <w:rFonts w:ascii="Calibri" w:eastAsia="Times New Roman" w:hAnsi="Calibri" w:cs="Times New Roman"/>
          <w:color w:val="000000"/>
          <w:lang w:val="en-US"/>
        </w:rPr>
      </w:pPr>
      <w:r>
        <w:t>Source</w:t>
      </w:r>
      <w:r>
        <w:tab/>
      </w:r>
      <w:r>
        <w:tab/>
      </w:r>
      <w:r>
        <w:tab/>
      </w:r>
      <w:r>
        <w:tab/>
        <w:t>T2 Schedule 32 (Form T661)</w:t>
      </w:r>
    </w:p>
    <w:p w14:paraId="3AB02BAD" w14:textId="77777777" w:rsidR="00B430FA" w:rsidRDefault="00B430FA" w:rsidP="00B430FA">
      <w:pPr>
        <w:jc w:val="both"/>
      </w:pPr>
      <w:r>
        <w:t>Additional Information</w:t>
      </w:r>
      <w:r>
        <w:tab/>
      </w:r>
      <w:r>
        <w:tab/>
        <w:t>N/A</w:t>
      </w:r>
    </w:p>
    <w:p w14:paraId="06ADFAA5" w14:textId="77777777" w:rsidR="00FC6E0F" w:rsidRDefault="00FC6E0F" w:rsidP="00FC6E0F">
      <w:r>
        <w:br w:type="page"/>
      </w:r>
    </w:p>
    <w:p w14:paraId="3BF21CE2" w14:textId="02C3B3ED" w:rsidR="00B430FA" w:rsidRPr="00112E69" w:rsidRDefault="00B430FA" w:rsidP="00B430FA">
      <w:pPr>
        <w:jc w:val="both"/>
        <w:rPr>
          <w:rFonts w:ascii="Calibri" w:eastAsia="Times New Roman" w:hAnsi="Calibri" w:cs="Times New Roman"/>
          <w:color w:val="000000"/>
          <w:lang w:val="en-US"/>
        </w:rPr>
      </w:pPr>
      <w:r>
        <w:lastRenderedPageBreak/>
        <w:t>Field name</w:t>
      </w:r>
      <w:r>
        <w:tab/>
      </w:r>
      <w:r>
        <w:tab/>
      </w:r>
      <w:r>
        <w:tab/>
      </w:r>
      <w:bookmarkStart w:id="142" w:name="L0518_0"/>
      <w:r w:rsidRPr="00B430FA">
        <w:rPr>
          <w:rFonts w:ascii="Calibri" w:eastAsia="Times New Roman" w:hAnsi="Calibri" w:cs="Times New Roman"/>
          <w:color w:val="000000"/>
          <w:lang w:val="en-US"/>
        </w:rPr>
        <w:t>L0518_0</w:t>
      </w:r>
      <w:bookmarkEnd w:id="142"/>
    </w:p>
    <w:p w14:paraId="524AD6FA" w14:textId="32898796" w:rsidR="00B430FA" w:rsidRPr="00112E69" w:rsidRDefault="00B430FA" w:rsidP="00B430FA">
      <w:pPr>
        <w:ind w:left="2880" w:hanging="2880"/>
        <w:jc w:val="both"/>
        <w:rPr>
          <w:rFonts w:ascii="Calibri" w:eastAsia="Times New Roman" w:hAnsi="Calibri" w:cs="Times New Roman"/>
          <w:color w:val="000000"/>
          <w:lang w:val="en-US"/>
        </w:rPr>
      </w:pPr>
      <w:r>
        <w:t>Description</w:t>
      </w:r>
      <w:r>
        <w:tab/>
      </w:r>
      <w:r w:rsidRPr="00B430FA">
        <w:rPr>
          <w:rFonts w:ascii="Calibri" w:eastAsia="Times New Roman" w:hAnsi="Calibri" w:cs="Times New Roman"/>
          <w:color w:val="000000"/>
          <w:lang w:val="en-US"/>
        </w:rPr>
        <w:t>Non-government assistance and contract payments of capital expenditures</w:t>
      </w:r>
    </w:p>
    <w:p w14:paraId="1C261C99" w14:textId="77777777" w:rsidR="00B430FA" w:rsidRPr="00DB5BB9" w:rsidRDefault="00B430FA" w:rsidP="00B430FA">
      <w:pPr>
        <w:jc w:val="both"/>
        <w:rPr>
          <w:rFonts w:ascii="Calibri" w:eastAsia="Times New Roman" w:hAnsi="Calibri" w:cs="Times New Roman"/>
          <w:color w:val="000000"/>
          <w:lang w:val="en-US"/>
        </w:rPr>
      </w:pPr>
      <w:r>
        <w:t>Source</w:t>
      </w:r>
      <w:r>
        <w:tab/>
      </w:r>
      <w:r>
        <w:tab/>
      </w:r>
      <w:r>
        <w:tab/>
      </w:r>
      <w:r>
        <w:tab/>
        <w:t>T2 Schedule 32 (Form T661)</w:t>
      </w:r>
    </w:p>
    <w:p w14:paraId="7D23E302" w14:textId="77777777" w:rsidR="00B430FA" w:rsidRDefault="00B430FA" w:rsidP="00B430FA">
      <w:pPr>
        <w:jc w:val="both"/>
      </w:pPr>
      <w:r>
        <w:t>Additional Information</w:t>
      </w:r>
      <w:r>
        <w:tab/>
      </w:r>
      <w:r>
        <w:tab/>
        <w:t>N/A</w:t>
      </w:r>
    </w:p>
    <w:p w14:paraId="5B753E11" w14:textId="77777777" w:rsidR="00FC6E0F" w:rsidRDefault="00FC6E0F" w:rsidP="00FC6E0F">
      <w:r>
        <w:br w:type="page"/>
      </w:r>
    </w:p>
    <w:p w14:paraId="6D78EB37" w14:textId="46548997" w:rsidR="00B430FA" w:rsidRPr="00112E69" w:rsidRDefault="00B430FA" w:rsidP="00B430FA">
      <w:pPr>
        <w:jc w:val="both"/>
        <w:rPr>
          <w:rFonts w:ascii="Calibri" w:eastAsia="Times New Roman" w:hAnsi="Calibri" w:cs="Times New Roman"/>
          <w:color w:val="000000"/>
          <w:lang w:val="en-US"/>
        </w:rPr>
      </w:pPr>
      <w:r>
        <w:lastRenderedPageBreak/>
        <w:t>Field name</w:t>
      </w:r>
      <w:r>
        <w:tab/>
      </w:r>
      <w:r>
        <w:tab/>
      </w:r>
      <w:r>
        <w:tab/>
      </w:r>
      <w:bookmarkStart w:id="143" w:name="L0432_0"/>
      <w:r w:rsidRPr="00B430FA">
        <w:rPr>
          <w:rFonts w:ascii="Calibri" w:eastAsia="Times New Roman" w:hAnsi="Calibri" w:cs="Times New Roman"/>
          <w:color w:val="000000"/>
          <w:lang w:val="en-US"/>
        </w:rPr>
        <w:t>L0432_0</w:t>
      </w:r>
      <w:bookmarkEnd w:id="143"/>
    </w:p>
    <w:p w14:paraId="52E4879A" w14:textId="56005AAC" w:rsidR="00B430FA" w:rsidRPr="00112E69" w:rsidRDefault="00B430FA" w:rsidP="00B430FA">
      <w:pPr>
        <w:jc w:val="both"/>
        <w:rPr>
          <w:rFonts w:ascii="Calibri" w:eastAsia="Times New Roman" w:hAnsi="Calibri" w:cs="Times New Roman"/>
          <w:color w:val="000000"/>
          <w:lang w:val="en-US"/>
        </w:rPr>
      </w:pPr>
      <w:r>
        <w:t>Description</w:t>
      </w:r>
      <w:r>
        <w:tab/>
      </w:r>
      <w:r>
        <w:tab/>
      </w:r>
      <w:r>
        <w:tab/>
      </w:r>
      <w:r w:rsidRPr="00B430FA">
        <w:rPr>
          <w:rFonts w:ascii="Calibri" w:eastAsia="Times New Roman" w:hAnsi="Calibri" w:cs="Times New Roman"/>
          <w:color w:val="000000"/>
          <w:lang w:val="en-US"/>
        </w:rPr>
        <w:t>Non-government assistance for expenditures</w:t>
      </w:r>
    </w:p>
    <w:p w14:paraId="24330B12" w14:textId="77777777" w:rsidR="00B430FA" w:rsidRPr="00DB5BB9" w:rsidRDefault="00B430FA" w:rsidP="00B430FA">
      <w:pPr>
        <w:jc w:val="both"/>
        <w:rPr>
          <w:rFonts w:ascii="Calibri" w:eastAsia="Times New Roman" w:hAnsi="Calibri" w:cs="Times New Roman"/>
          <w:color w:val="000000"/>
          <w:lang w:val="en-US"/>
        </w:rPr>
      </w:pPr>
      <w:r>
        <w:t>Source</w:t>
      </w:r>
      <w:r>
        <w:tab/>
      </w:r>
      <w:r>
        <w:tab/>
      </w:r>
      <w:r>
        <w:tab/>
      </w:r>
      <w:r>
        <w:tab/>
        <w:t>T2 Schedule 32 (Form T661)</w:t>
      </w:r>
    </w:p>
    <w:p w14:paraId="553C6923" w14:textId="77777777" w:rsidR="00B430FA" w:rsidRDefault="00B430FA" w:rsidP="00B430FA">
      <w:pPr>
        <w:jc w:val="both"/>
      </w:pPr>
      <w:r>
        <w:t>Additional Information</w:t>
      </w:r>
      <w:r>
        <w:tab/>
      </w:r>
      <w:r>
        <w:tab/>
        <w:t>N/A</w:t>
      </w:r>
    </w:p>
    <w:p w14:paraId="3BDAFFDF" w14:textId="77777777" w:rsidR="00FC6E0F" w:rsidRDefault="00FC6E0F" w:rsidP="00FC6E0F">
      <w:r>
        <w:br w:type="page"/>
      </w:r>
    </w:p>
    <w:p w14:paraId="6DB02CE0" w14:textId="116C7DB2" w:rsidR="00B430FA" w:rsidRPr="00112E69" w:rsidRDefault="00B430FA" w:rsidP="00B430FA">
      <w:pPr>
        <w:jc w:val="both"/>
        <w:rPr>
          <w:rFonts w:ascii="Calibri" w:eastAsia="Times New Roman" w:hAnsi="Calibri" w:cs="Times New Roman"/>
          <w:color w:val="000000"/>
          <w:lang w:val="en-US"/>
        </w:rPr>
      </w:pPr>
      <w:r>
        <w:lastRenderedPageBreak/>
        <w:t>Field name</w:t>
      </w:r>
      <w:r>
        <w:tab/>
      </w:r>
      <w:r>
        <w:tab/>
      </w:r>
      <w:r>
        <w:tab/>
      </w:r>
      <w:bookmarkStart w:id="144" w:name="L0380_0"/>
      <w:r w:rsidRPr="00B430FA">
        <w:rPr>
          <w:rFonts w:ascii="Calibri" w:eastAsia="Times New Roman" w:hAnsi="Calibri" w:cs="Times New Roman"/>
          <w:color w:val="000000"/>
          <w:lang w:val="en-US"/>
        </w:rPr>
        <w:t>L0380_0</w:t>
      </w:r>
      <w:bookmarkEnd w:id="144"/>
    </w:p>
    <w:p w14:paraId="1AB67168" w14:textId="2A8838DD" w:rsidR="00B430FA" w:rsidRPr="00112E69" w:rsidRDefault="00B430FA" w:rsidP="00B430FA">
      <w:pPr>
        <w:jc w:val="both"/>
        <w:rPr>
          <w:rFonts w:ascii="Calibri" w:eastAsia="Times New Roman" w:hAnsi="Calibri" w:cs="Times New Roman"/>
          <w:color w:val="000000"/>
          <w:lang w:val="en-US"/>
        </w:rPr>
      </w:pPr>
      <w:r>
        <w:t>Description</w:t>
      </w:r>
      <w:r>
        <w:tab/>
      </w:r>
      <w:r>
        <w:tab/>
      </w:r>
      <w:r>
        <w:tab/>
      </w:r>
      <w:r>
        <w:rPr>
          <w:rFonts w:ascii="Calibri" w:eastAsia="Times New Roman" w:hAnsi="Calibri" w:cs="Times New Roman"/>
          <w:color w:val="000000"/>
        </w:rPr>
        <w:t>T</w:t>
      </w:r>
      <w:proofErr w:type="spellStart"/>
      <w:r w:rsidRPr="00B430FA">
        <w:rPr>
          <w:rFonts w:ascii="Calibri" w:eastAsia="Times New Roman" w:hAnsi="Calibri" w:cs="Times New Roman"/>
          <w:color w:val="000000"/>
          <w:lang w:val="en-US"/>
        </w:rPr>
        <w:t>otal</w:t>
      </w:r>
      <w:proofErr w:type="spellEnd"/>
      <w:r w:rsidRPr="00B430FA">
        <w:rPr>
          <w:rFonts w:ascii="Calibri" w:eastAsia="Times New Roman" w:hAnsi="Calibri" w:cs="Times New Roman"/>
          <w:color w:val="000000"/>
          <w:lang w:val="en-US"/>
        </w:rPr>
        <w:t xml:space="preserve"> current SR&amp;ED expenditures</w:t>
      </w:r>
    </w:p>
    <w:p w14:paraId="64296923" w14:textId="77777777" w:rsidR="00B430FA" w:rsidRPr="00DB5BB9" w:rsidRDefault="00B430FA" w:rsidP="00B430FA">
      <w:pPr>
        <w:jc w:val="both"/>
        <w:rPr>
          <w:rFonts w:ascii="Calibri" w:eastAsia="Times New Roman" w:hAnsi="Calibri" w:cs="Times New Roman"/>
          <w:color w:val="000000"/>
          <w:lang w:val="en-US"/>
        </w:rPr>
      </w:pPr>
      <w:r>
        <w:t>Source</w:t>
      </w:r>
      <w:r>
        <w:tab/>
      </w:r>
      <w:r>
        <w:tab/>
      </w:r>
      <w:r>
        <w:tab/>
      </w:r>
      <w:r>
        <w:tab/>
        <w:t>T2 Schedule 32 (Form T661)</w:t>
      </w:r>
    </w:p>
    <w:p w14:paraId="23B3530F" w14:textId="77777777" w:rsidR="00B430FA" w:rsidRDefault="00B430FA" w:rsidP="00B430FA">
      <w:pPr>
        <w:jc w:val="both"/>
      </w:pPr>
      <w:r>
        <w:t>Additional Information</w:t>
      </w:r>
      <w:r>
        <w:tab/>
      </w:r>
      <w:r>
        <w:tab/>
        <w:t>N/A</w:t>
      </w:r>
    </w:p>
    <w:p w14:paraId="5B96E4DA" w14:textId="77777777" w:rsidR="00FC6E0F" w:rsidRDefault="00FC6E0F" w:rsidP="00FC6E0F">
      <w:r>
        <w:br w:type="page"/>
      </w:r>
    </w:p>
    <w:p w14:paraId="0AAD169C" w14:textId="627258A9" w:rsidR="00B430FA" w:rsidRPr="00112E69" w:rsidRDefault="00B430FA" w:rsidP="00B430FA">
      <w:pPr>
        <w:jc w:val="both"/>
        <w:rPr>
          <w:rFonts w:ascii="Calibri" w:eastAsia="Times New Roman" w:hAnsi="Calibri" w:cs="Times New Roman"/>
          <w:color w:val="000000"/>
          <w:lang w:val="en-US"/>
        </w:rPr>
      </w:pPr>
      <w:r>
        <w:lastRenderedPageBreak/>
        <w:t>Field name</w:t>
      </w:r>
      <w:r>
        <w:tab/>
      </w:r>
      <w:r>
        <w:tab/>
      </w:r>
      <w:r>
        <w:tab/>
      </w:r>
      <w:bookmarkStart w:id="145" w:name="L0502_0"/>
      <w:r w:rsidRPr="00B430FA">
        <w:rPr>
          <w:rFonts w:ascii="Calibri" w:eastAsia="Times New Roman" w:hAnsi="Calibri" w:cs="Times New Roman"/>
          <w:color w:val="000000"/>
          <w:lang w:val="en-US"/>
        </w:rPr>
        <w:t>L0502_0</w:t>
      </w:r>
      <w:bookmarkEnd w:id="145"/>
    </w:p>
    <w:p w14:paraId="2D4909C2" w14:textId="6C9CA58A" w:rsidR="00B430FA" w:rsidRPr="00112E69" w:rsidRDefault="00B430FA" w:rsidP="00B430FA">
      <w:pPr>
        <w:jc w:val="both"/>
        <w:rPr>
          <w:rFonts w:ascii="Calibri" w:eastAsia="Times New Roman" w:hAnsi="Calibri" w:cs="Times New Roman"/>
          <w:color w:val="000000"/>
          <w:lang w:val="en-US"/>
        </w:rPr>
      </w:pPr>
      <w:r>
        <w:t>Description</w:t>
      </w:r>
      <w:r>
        <w:tab/>
      </w:r>
      <w:r>
        <w:tab/>
      </w:r>
      <w:r>
        <w:tab/>
      </w:r>
      <w:r w:rsidRPr="00B430FA">
        <w:rPr>
          <w:rFonts w:ascii="Calibri" w:eastAsia="Times New Roman" w:hAnsi="Calibri" w:cs="Times New Roman"/>
          <w:color w:val="000000"/>
          <w:lang w:val="en-US"/>
        </w:rPr>
        <w:t>Prescribed proxy amount</w:t>
      </w:r>
    </w:p>
    <w:p w14:paraId="66081BF6" w14:textId="77777777" w:rsidR="00B430FA" w:rsidRPr="00DB5BB9" w:rsidRDefault="00B430FA" w:rsidP="00B430FA">
      <w:pPr>
        <w:jc w:val="both"/>
        <w:rPr>
          <w:rFonts w:ascii="Calibri" w:eastAsia="Times New Roman" w:hAnsi="Calibri" w:cs="Times New Roman"/>
          <w:color w:val="000000"/>
          <w:lang w:val="en-US"/>
        </w:rPr>
      </w:pPr>
      <w:r>
        <w:t>Source</w:t>
      </w:r>
      <w:r>
        <w:tab/>
      </w:r>
      <w:r>
        <w:tab/>
      </w:r>
      <w:r>
        <w:tab/>
      </w:r>
      <w:r>
        <w:tab/>
        <w:t>T2 Schedule 32 (Form T661)</w:t>
      </w:r>
    </w:p>
    <w:p w14:paraId="602586F4" w14:textId="77777777" w:rsidR="00B430FA" w:rsidRDefault="00B430FA" w:rsidP="00B430FA">
      <w:pPr>
        <w:jc w:val="both"/>
      </w:pPr>
      <w:r>
        <w:t>Additional Information</w:t>
      </w:r>
      <w:r>
        <w:tab/>
      </w:r>
      <w:r>
        <w:tab/>
        <w:t>N/A</w:t>
      </w:r>
    </w:p>
    <w:p w14:paraId="46D66D0A" w14:textId="77777777" w:rsidR="00FC6E0F" w:rsidRDefault="00FC6E0F" w:rsidP="00FC6E0F">
      <w:r>
        <w:br w:type="page"/>
      </w:r>
    </w:p>
    <w:p w14:paraId="70CE3485" w14:textId="47453282" w:rsidR="00B430FA" w:rsidRPr="00112E69" w:rsidRDefault="00B430FA" w:rsidP="00B430FA">
      <w:pPr>
        <w:jc w:val="both"/>
        <w:rPr>
          <w:rFonts w:ascii="Calibri" w:eastAsia="Times New Roman" w:hAnsi="Calibri" w:cs="Times New Roman"/>
          <w:color w:val="000000"/>
          <w:lang w:val="en-US"/>
        </w:rPr>
      </w:pPr>
      <w:r>
        <w:lastRenderedPageBreak/>
        <w:t>Field name</w:t>
      </w:r>
      <w:r>
        <w:tab/>
      </w:r>
      <w:r>
        <w:tab/>
      </w:r>
      <w:r>
        <w:tab/>
      </w:r>
      <w:bookmarkStart w:id="146" w:name="L0390_0"/>
      <w:r w:rsidRPr="00B430FA">
        <w:rPr>
          <w:rFonts w:ascii="Calibri" w:eastAsia="Times New Roman" w:hAnsi="Calibri" w:cs="Times New Roman"/>
          <w:color w:val="000000"/>
          <w:lang w:val="en-US"/>
        </w:rPr>
        <w:t>L0390_0</w:t>
      </w:r>
      <w:bookmarkEnd w:id="146"/>
    </w:p>
    <w:p w14:paraId="31C1B9CB" w14:textId="3951D71F" w:rsidR="00B430FA" w:rsidRPr="00112E69" w:rsidRDefault="00B430FA" w:rsidP="00B430FA">
      <w:pPr>
        <w:jc w:val="both"/>
        <w:rPr>
          <w:rFonts w:ascii="Calibri" w:eastAsia="Times New Roman" w:hAnsi="Calibri" w:cs="Times New Roman"/>
          <w:color w:val="000000"/>
          <w:lang w:val="en-US"/>
        </w:rPr>
      </w:pPr>
      <w:r>
        <w:t>Description</w:t>
      </w:r>
      <w:r>
        <w:tab/>
      </w:r>
      <w:r>
        <w:tab/>
      </w:r>
      <w:r>
        <w:tab/>
      </w:r>
      <w:r w:rsidRPr="00B430FA">
        <w:rPr>
          <w:rFonts w:ascii="Calibri" w:eastAsia="Times New Roman" w:hAnsi="Calibri" w:cs="Times New Roman"/>
          <w:color w:val="000000"/>
          <w:lang w:val="en-US"/>
        </w:rPr>
        <w:t>Capital expenditures</w:t>
      </w:r>
    </w:p>
    <w:p w14:paraId="700174BD" w14:textId="77777777" w:rsidR="00B430FA" w:rsidRPr="00DB5BB9" w:rsidRDefault="00B430FA" w:rsidP="00B430FA">
      <w:pPr>
        <w:jc w:val="both"/>
        <w:rPr>
          <w:rFonts w:ascii="Calibri" w:eastAsia="Times New Roman" w:hAnsi="Calibri" w:cs="Times New Roman"/>
          <w:color w:val="000000"/>
          <w:lang w:val="en-US"/>
        </w:rPr>
      </w:pPr>
      <w:r>
        <w:t>Source</w:t>
      </w:r>
      <w:r>
        <w:tab/>
      </w:r>
      <w:r>
        <w:tab/>
      </w:r>
      <w:r>
        <w:tab/>
      </w:r>
      <w:r>
        <w:tab/>
        <w:t>T2 Schedule 32 (Form T661)</w:t>
      </w:r>
    </w:p>
    <w:p w14:paraId="02E86841" w14:textId="77777777" w:rsidR="00B430FA" w:rsidRDefault="00B430FA" w:rsidP="00B430FA">
      <w:pPr>
        <w:jc w:val="both"/>
      </w:pPr>
      <w:r>
        <w:t>Additional Information</w:t>
      </w:r>
      <w:r>
        <w:tab/>
      </w:r>
      <w:r>
        <w:tab/>
        <w:t>N/A</w:t>
      </w:r>
    </w:p>
    <w:p w14:paraId="2B21FD6A" w14:textId="77777777" w:rsidR="00FC6E0F" w:rsidRDefault="00FC6E0F" w:rsidP="00FC6E0F">
      <w:r>
        <w:br w:type="page"/>
      </w:r>
    </w:p>
    <w:p w14:paraId="7FACE089" w14:textId="31E03125" w:rsidR="00B430FA" w:rsidRPr="00112E69" w:rsidRDefault="00B430FA" w:rsidP="00B430FA">
      <w:pPr>
        <w:jc w:val="both"/>
        <w:rPr>
          <w:rFonts w:ascii="Calibri" w:eastAsia="Times New Roman" w:hAnsi="Calibri" w:cs="Times New Roman"/>
          <w:color w:val="000000"/>
          <w:lang w:val="en-US"/>
        </w:rPr>
      </w:pPr>
      <w:r>
        <w:lastRenderedPageBreak/>
        <w:t>Field name</w:t>
      </w:r>
      <w:r>
        <w:tab/>
      </w:r>
      <w:r>
        <w:tab/>
      </w:r>
      <w:r>
        <w:tab/>
      </w:r>
      <w:bookmarkStart w:id="147" w:name="L0504_0"/>
      <w:r w:rsidRPr="00B430FA">
        <w:rPr>
          <w:rFonts w:ascii="Calibri" w:eastAsia="Times New Roman" w:hAnsi="Calibri" w:cs="Times New Roman"/>
          <w:color w:val="000000"/>
          <w:lang w:val="en-US"/>
        </w:rPr>
        <w:t>L0504_0</w:t>
      </w:r>
      <w:bookmarkEnd w:id="147"/>
    </w:p>
    <w:p w14:paraId="262EE534" w14:textId="00CA26BF" w:rsidR="00B430FA" w:rsidRPr="00112E69" w:rsidRDefault="00B430FA" w:rsidP="00B430FA">
      <w:pPr>
        <w:jc w:val="both"/>
        <w:rPr>
          <w:rFonts w:ascii="Calibri" w:eastAsia="Times New Roman" w:hAnsi="Calibri" w:cs="Times New Roman"/>
          <w:color w:val="000000"/>
          <w:lang w:val="en-US"/>
        </w:rPr>
      </w:pPr>
      <w:r>
        <w:t>Description</w:t>
      </w:r>
      <w:r>
        <w:tab/>
      </w:r>
      <w:r>
        <w:tab/>
      </w:r>
      <w:r>
        <w:tab/>
      </w:r>
      <w:r w:rsidRPr="00B430FA">
        <w:rPr>
          <w:rFonts w:ascii="Calibri" w:eastAsia="Times New Roman" w:hAnsi="Calibri" w:cs="Times New Roman"/>
          <w:color w:val="000000"/>
          <w:lang w:val="en-US"/>
        </w:rPr>
        <w:t>Capital expenditures on shared-use-equipment</w:t>
      </w:r>
    </w:p>
    <w:p w14:paraId="701BB210" w14:textId="77777777" w:rsidR="00B430FA" w:rsidRPr="00DB5BB9" w:rsidRDefault="00B430FA" w:rsidP="00B430FA">
      <w:pPr>
        <w:jc w:val="both"/>
        <w:rPr>
          <w:rFonts w:ascii="Calibri" w:eastAsia="Times New Roman" w:hAnsi="Calibri" w:cs="Times New Roman"/>
          <w:color w:val="000000"/>
          <w:lang w:val="en-US"/>
        </w:rPr>
      </w:pPr>
      <w:r>
        <w:t>Source</w:t>
      </w:r>
      <w:r>
        <w:tab/>
      </w:r>
      <w:r>
        <w:tab/>
      </w:r>
      <w:r>
        <w:tab/>
      </w:r>
      <w:r>
        <w:tab/>
        <w:t>T2 Schedule 32 (Form T661)</w:t>
      </w:r>
    </w:p>
    <w:p w14:paraId="718AF629" w14:textId="77777777" w:rsidR="00B430FA" w:rsidRDefault="00B430FA" w:rsidP="00B430FA">
      <w:pPr>
        <w:jc w:val="both"/>
      </w:pPr>
      <w:r>
        <w:t>Additional Information</w:t>
      </w:r>
      <w:r>
        <w:tab/>
      </w:r>
      <w:r>
        <w:tab/>
        <w:t>N/A</w:t>
      </w:r>
    </w:p>
    <w:p w14:paraId="52038ABF" w14:textId="77777777" w:rsidR="00FC6E0F" w:rsidRDefault="00FC6E0F" w:rsidP="00FC6E0F">
      <w:r>
        <w:br w:type="page"/>
      </w:r>
    </w:p>
    <w:p w14:paraId="0B75BE5E" w14:textId="2CC88831" w:rsidR="00B430FA" w:rsidRPr="00112E69" w:rsidRDefault="00B430FA" w:rsidP="00B430FA">
      <w:pPr>
        <w:jc w:val="both"/>
        <w:rPr>
          <w:rFonts w:ascii="Calibri" w:eastAsia="Times New Roman" w:hAnsi="Calibri" w:cs="Times New Roman"/>
          <w:color w:val="000000"/>
          <w:lang w:val="en-US"/>
        </w:rPr>
      </w:pPr>
      <w:r>
        <w:lastRenderedPageBreak/>
        <w:t>Field name</w:t>
      </w:r>
      <w:r>
        <w:tab/>
      </w:r>
      <w:r>
        <w:tab/>
      </w:r>
      <w:r>
        <w:tab/>
      </w:r>
      <w:bookmarkStart w:id="148" w:name="L0340_0"/>
      <w:r w:rsidRPr="00B430FA">
        <w:rPr>
          <w:rFonts w:ascii="Calibri" w:eastAsia="Times New Roman" w:hAnsi="Calibri" w:cs="Times New Roman"/>
          <w:color w:val="000000"/>
          <w:lang w:val="en-US"/>
        </w:rPr>
        <w:t>L0340_0</w:t>
      </w:r>
      <w:bookmarkEnd w:id="148"/>
    </w:p>
    <w:p w14:paraId="3F14CCC7" w14:textId="0429212F" w:rsidR="00B430FA" w:rsidRPr="00112E69" w:rsidRDefault="00B430FA" w:rsidP="00B430FA">
      <w:pPr>
        <w:jc w:val="both"/>
        <w:rPr>
          <w:rFonts w:ascii="Calibri" w:eastAsia="Times New Roman" w:hAnsi="Calibri" w:cs="Times New Roman"/>
          <w:color w:val="000000"/>
          <w:lang w:val="en-US"/>
        </w:rPr>
      </w:pPr>
      <w:r>
        <w:t>Description</w:t>
      </w:r>
      <w:r>
        <w:tab/>
      </w:r>
      <w:r>
        <w:tab/>
      </w:r>
      <w:r>
        <w:tab/>
      </w:r>
      <w:r w:rsidRPr="00B430FA">
        <w:rPr>
          <w:rFonts w:ascii="Calibri" w:eastAsia="Times New Roman" w:hAnsi="Calibri" w:cs="Times New Roman"/>
          <w:color w:val="000000"/>
          <w:lang w:val="en-US"/>
        </w:rPr>
        <w:t>Arm's length contracts</w:t>
      </w:r>
    </w:p>
    <w:p w14:paraId="1C00C3B7" w14:textId="77777777" w:rsidR="00B430FA" w:rsidRPr="00DB5BB9" w:rsidRDefault="00B430FA" w:rsidP="00B430FA">
      <w:pPr>
        <w:jc w:val="both"/>
        <w:rPr>
          <w:rFonts w:ascii="Calibri" w:eastAsia="Times New Roman" w:hAnsi="Calibri" w:cs="Times New Roman"/>
          <w:color w:val="000000"/>
          <w:lang w:val="en-US"/>
        </w:rPr>
      </w:pPr>
      <w:r>
        <w:t>Source</w:t>
      </w:r>
      <w:r>
        <w:tab/>
      </w:r>
      <w:r>
        <w:tab/>
      </w:r>
      <w:r>
        <w:tab/>
      </w:r>
      <w:r>
        <w:tab/>
        <w:t>T2 Schedule 32 (Form T661)</w:t>
      </w:r>
    </w:p>
    <w:p w14:paraId="6460F9A7" w14:textId="77777777" w:rsidR="00B430FA" w:rsidRDefault="00B430FA" w:rsidP="00B430FA">
      <w:pPr>
        <w:jc w:val="both"/>
      </w:pPr>
      <w:r>
        <w:t>Additional Information</w:t>
      </w:r>
      <w:r>
        <w:tab/>
      </w:r>
      <w:r>
        <w:tab/>
        <w:t>N/A</w:t>
      </w:r>
    </w:p>
    <w:p w14:paraId="6CEEA6EA" w14:textId="77777777" w:rsidR="00FC6E0F" w:rsidRDefault="00FC6E0F" w:rsidP="00FC6E0F">
      <w:r>
        <w:br w:type="page"/>
      </w:r>
    </w:p>
    <w:p w14:paraId="7039C2DA" w14:textId="099ACF7A" w:rsidR="00B430FA" w:rsidRPr="00112E69" w:rsidRDefault="00B430FA" w:rsidP="00B430FA">
      <w:pPr>
        <w:jc w:val="both"/>
        <w:rPr>
          <w:rFonts w:ascii="Calibri" w:eastAsia="Times New Roman" w:hAnsi="Calibri" w:cs="Times New Roman"/>
          <w:color w:val="000000"/>
          <w:lang w:val="en-US"/>
        </w:rPr>
      </w:pPr>
      <w:r>
        <w:lastRenderedPageBreak/>
        <w:t>Field name</w:t>
      </w:r>
      <w:r>
        <w:tab/>
      </w:r>
      <w:r>
        <w:tab/>
      </w:r>
      <w:r>
        <w:tab/>
      </w:r>
      <w:bookmarkStart w:id="149" w:name="L0345_0"/>
      <w:r w:rsidRPr="00B430FA">
        <w:rPr>
          <w:rFonts w:ascii="Calibri" w:eastAsia="Times New Roman" w:hAnsi="Calibri" w:cs="Times New Roman"/>
          <w:color w:val="000000"/>
          <w:lang w:val="en-US"/>
        </w:rPr>
        <w:t>L0345_0</w:t>
      </w:r>
      <w:bookmarkEnd w:id="149"/>
    </w:p>
    <w:p w14:paraId="72F52432" w14:textId="13163984" w:rsidR="00B430FA" w:rsidRPr="00112E69" w:rsidRDefault="00B430FA" w:rsidP="00B430FA">
      <w:pPr>
        <w:jc w:val="both"/>
        <w:rPr>
          <w:rFonts w:ascii="Calibri" w:eastAsia="Times New Roman" w:hAnsi="Calibri" w:cs="Times New Roman"/>
          <w:color w:val="000000"/>
          <w:lang w:val="en-US"/>
        </w:rPr>
      </w:pPr>
      <w:r>
        <w:t>Description</w:t>
      </w:r>
      <w:r>
        <w:tab/>
      </w:r>
      <w:r>
        <w:tab/>
      </w:r>
      <w:r>
        <w:tab/>
      </w:r>
      <w:r w:rsidRPr="00B430FA">
        <w:rPr>
          <w:rFonts w:ascii="Calibri" w:eastAsia="Times New Roman" w:hAnsi="Calibri" w:cs="Times New Roman"/>
          <w:color w:val="000000"/>
          <w:lang w:val="en-US"/>
        </w:rPr>
        <w:t>Non-arm's length contracts</w:t>
      </w:r>
    </w:p>
    <w:p w14:paraId="417A8DDF" w14:textId="77777777" w:rsidR="00B430FA" w:rsidRPr="00DB5BB9" w:rsidRDefault="00B430FA" w:rsidP="00B430FA">
      <w:pPr>
        <w:jc w:val="both"/>
        <w:rPr>
          <w:rFonts w:ascii="Calibri" w:eastAsia="Times New Roman" w:hAnsi="Calibri" w:cs="Times New Roman"/>
          <w:color w:val="000000"/>
          <w:lang w:val="en-US"/>
        </w:rPr>
      </w:pPr>
      <w:r>
        <w:t>Source</w:t>
      </w:r>
      <w:r>
        <w:tab/>
      </w:r>
      <w:r>
        <w:tab/>
      </w:r>
      <w:r>
        <w:tab/>
      </w:r>
      <w:r>
        <w:tab/>
        <w:t>T2 Schedule 32 (Form T661)</w:t>
      </w:r>
    </w:p>
    <w:p w14:paraId="15A179A8" w14:textId="77777777" w:rsidR="00B430FA" w:rsidRDefault="00B430FA" w:rsidP="00B430FA">
      <w:pPr>
        <w:jc w:val="both"/>
      </w:pPr>
      <w:r>
        <w:t>Additional Information</w:t>
      </w:r>
      <w:r>
        <w:tab/>
      </w:r>
      <w:r>
        <w:tab/>
        <w:t>N/A</w:t>
      </w:r>
    </w:p>
    <w:p w14:paraId="1A863D92" w14:textId="77777777" w:rsidR="00FC6E0F" w:rsidRDefault="00FC6E0F" w:rsidP="00FC6E0F">
      <w:r>
        <w:br w:type="page"/>
      </w:r>
    </w:p>
    <w:p w14:paraId="30166F0D" w14:textId="141F0A84" w:rsidR="00B430FA" w:rsidRPr="00112E69" w:rsidRDefault="00B430FA" w:rsidP="00B430FA">
      <w:pPr>
        <w:jc w:val="both"/>
        <w:rPr>
          <w:rFonts w:ascii="Calibri" w:eastAsia="Times New Roman" w:hAnsi="Calibri" w:cs="Times New Roman"/>
          <w:color w:val="000000"/>
          <w:lang w:val="en-US"/>
        </w:rPr>
      </w:pPr>
      <w:r>
        <w:lastRenderedPageBreak/>
        <w:t>Field name</w:t>
      </w:r>
      <w:r>
        <w:tab/>
      </w:r>
      <w:r>
        <w:tab/>
      </w:r>
      <w:r>
        <w:tab/>
      </w:r>
      <w:bookmarkStart w:id="150" w:name="L0370_0"/>
      <w:r w:rsidRPr="00B430FA">
        <w:rPr>
          <w:rFonts w:ascii="Calibri" w:eastAsia="Times New Roman" w:hAnsi="Calibri" w:cs="Times New Roman"/>
          <w:color w:val="000000"/>
          <w:lang w:val="en-US"/>
        </w:rPr>
        <w:t>L0370_0</w:t>
      </w:r>
      <w:bookmarkEnd w:id="150"/>
    </w:p>
    <w:p w14:paraId="67AF22DB" w14:textId="2E9B001D" w:rsidR="00B430FA" w:rsidRPr="00112E69" w:rsidRDefault="00B430FA" w:rsidP="00B430FA">
      <w:pPr>
        <w:jc w:val="both"/>
        <w:rPr>
          <w:rFonts w:ascii="Calibri" w:eastAsia="Times New Roman" w:hAnsi="Calibri" w:cs="Times New Roman"/>
          <w:color w:val="000000"/>
          <w:lang w:val="en-US"/>
        </w:rPr>
      </w:pPr>
      <w:r>
        <w:t>Description</w:t>
      </w:r>
      <w:r>
        <w:tab/>
      </w:r>
      <w:r>
        <w:tab/>
      </w:r>
      <w:r>
        <w:tab/>
      </w:r>
      <w:r w:rsidRPr="00B430FA">
        <w:rPr>
          <w:rFonts w:ascii="Calibri" w:eastAsia="Times New Roman" w:hAnsi="Calibri" w:cs="Times New Roman"/>
          <w:color w:val="000000"/>
          <w:lang w:val="en-US"/>
        </w:rPr>
        <w:t>Third-party payments</w:t>
      </w:r>
    </w:p>
    <w:p w14:paraId="44D9234B" w14:textId="77777777" w:rsidR="00B430FA" w:rsidRPr="00DB5BB9" w:rsidRDefault="00B430FA" w:rsidP="00B430FA">
      <w:pPr>
        <w:jc w:val="both"/>
        <w:rPr>
          <w:rFonts w:ascii="Calibri" w:eastAsia="Times New Roman" w:hAnsi="Calibri" w:cs="Times New Roman"/>
          <w:color w:val="000000"/>
          <w:lang w:val="en-US"/>
        </w:rPr>
      </w:pPr>
      <w:r>
        <w:t>Source</w:t>
      </w:r>
      <w:r>
        <w:tab/>
      </w:r>
      <w:r>
        <w:tab/>
      </w:r>
      <w:r>
        <w:tab/>
      </w:r>
      <w:r>
        <w:tab/>
        <w:t>T2 Schedule 32 (Form T661)</w:t>
      </w:r>
    </w:p>
    <w:p w14:paraId="592BD820" w14:textId="39976B2A" w:rsidR="00B430FA" w:rsidRDefault="00B430FA" w:rsidP="00B430FA">
      <w:pPr>
        <w:jc w:val="both"/>
      </w:pPr>
      <w:r>
        <w:t>Additional Information</w:t>
      </w:r>
      <w:r>
        <w:tab/>
      </w:r>
      <w:r>
        <w:tab/>
        <w:t>N/A</w:t>
      </w:r>
    </w:p>
    <w:p w14:paraId="2AF4C682" w14:textId="77777777" w:rsidR="00FC6E0F" w:rsidRDefault="00FC6E0F" w:rsidP="00FC6E0F">
      <w:r>
        <w:br w:type="page"/>
      </w:r>
    </w:p>
    <w:p w14:paraId="6B8957F0" w14:textId="242DFA7F" w:rsidR="00306C6C" w:rsidRDefault="00306C6C" w:rsidP="00306C6C">
      <w:pPr>
        <w:jc w:val="both"/>
      </w:pPr>
      <w:r>
        <w:lastRenderedPageBreak/>
        <w:t>Field name</w:t>
      </w:r>
      <w:r>
        <w:tab/>
      </w:r>
      <w:r>
        <w:tab/>
      </w:r>
      <w:r>
        <w:tab/>
      </w:r>
      <w:bookmarkStart w:id="151" w:name="IFPA"/>
      <w:r w:rsidR="00352510">
        <w:t>IFPA</w:t>
      </w:r>
      <w:bookmarkEnd w:id="151"/>
    </w:p>
    <w:p w14:paraId="0EFF8FD8" w14:textId="4C32112E" w:rsidR="00306C6C" w:rsidRDefault="007F1B3E" w:rsidP="00306C6C">
      <w:pPr>
        <w:ind w:left="2880" w:hanging="2880"/>
        <w:jc w:val="both"/>
      </w:pPr>
      <w:r>
        <w:t>Description</w:t>
      </w:r>
      <w:r>
        <w:tab/>
        <w:t>Price deflator for Gross Domestic Product</w:t>
      </w:r>
    </w:p>
    <w:p w14:paraId="7D3E1C78" w14:textId="30DEB60F" w:rsidR="00306C6C" w:rsidRPr="00DB5BB9" w:rsidRDefault="00306C6C" w:rsidP="00306C6C">
      <w:pPr>
        <w:jc w:val="both"/>
        <w:rPr>
          <w:rFonts w:ascii="Calibri" w:eastAsia="Times New Roman" w:hAnsi="Calibri" w:cs="Times New Roman"/>
          <w:color w:val="000000"/>
          <w:lang w:val="en-US"/>
        </w:rPr>
      </w:pPr>
      <w:r>
        <w:t>Source</w:t>
      </w:r>
      <w:r>
        <w:tab/>
      </w:r>
      <w:r>
        <w:tab/>
      </w:r>
      <w:r>
        <w:tab/>
      </w:r>
      <w:r>
        <w:tab/>
      </w:r>
      <w:r w:rsidR="007F1B3E">
        <w:t>KLEMS</w:t>
      </w:r>
    </w:p>
    <w:p w14:paraId="25255641" w14:textId="3BA385EC" w:rsidR="006B5145" w:rsidRDefault="006B5145" w:rsidP="006B5145">
      <w:pPr>
        <w:ind w:left="2880" w:hanging="2880"/>
        <w:jc w:val="both"/>
      </w:pPr>
      <w:r>
        <w:t>Additional Information</w:t>
      </w:r>
      <w:r>
        <w:tab/>
        <w:t xml:space="preserve">Chained (2012) dollars. </w:t>
      </w:r>
      <w:r w:rsidR="00E77761">
        <w:t>Year 2017</w:t>
      </w:r>
      <w:r w:rsidRPr="006B5145">
        <w:t xml:space="preserve"> values are imputed from the </w:t>
      </w:r>
      <w:r w:rsidRPr="00DB7E42">
        <w:rPr>
          <w:i/>
        </w:rPr>
        <w:t>ln</w:t>
      </w:r>
      <w:r w:rsidR="00E77761">
        <w:t xml:space="preserve"> difference between 2015 &amp; 2016</w:t>
      </w:r>
    </w:p>
    <w:p w14:paraId="0B70331C" w14:textId="77777777" w:rsidR="00FC6E0F" w:rsidRDefault="00FC6E0F" w:rsidP="00FC6E0F">
      <w:r>
        <w:br w:type="page"/>
      </w:r>
    </w:p>
    <w:p w14:paraId="10CC4E76" w14:textId="2C4D3136" w:rsidR="00306C6C" w:rsidRDefault="00306C6C" w:rsidP="00306C6C">
      <w:pPr>
        <w:jc w:val="both"/>
      </w:pPr>
      <w:r>
        <w:lastRenderedPageBreak/>
        <w:t>Field name</w:t>
      </w:r>
      <w:r>
        <w:tab/>
      </w:r>
      <w:r>
        <w:tab/>
      </w:r>
      <w:r>
        <w:tab/>
      </w:r>
      <w:bookmarkStart w:id="152" w:name="IFPK"/>
      <w:r w:rsidR="00352510">
        <w:t>IFPK</w:t>
      </w:r>
      <w:bookmarkEnd w:id="152"/>
    </w:p>
    <w:p w14:paraId="08EAC8E8" w14:textId="217EC34F" w:rsidR="00306C6C" w:rsidRDefault="007F1B3E" w:rsidP="00306C6C">
      <w:pPr>
        <w:ind w:left="2880" w:hanging="2880"/>
        <w:jc w:val="both"/>
      </w:pPr>
      <w:r>
        <w:t>Description</w:t>
      </w:r>
      <w:r>
        <w:tab/>
        <w:t>Price deflator for Capital Services</w:t>
      </w:r>
    </w:p>
    <w:p w14:paraId="322A1D10" w14:textId="7A78A4AB" w:rsidR="00306C6C" w:rsidRPr="00DB5BB9" w:rsidRDefault="007F1B3E" w:rsidP="00306C6C">
      <w:pPr>
        <w:jc w:val="both"/>
        <w:rPr>
          <w:rFonts w:ascii="Calibri" w:eastAsia="Times New Roman" w:hAnsi="Calibri" w:cs="Times New Roman"/>
          <w:color w:val="000000"/>
          <w:lang w:val="en-US"/>
        </w:rPr>
      </w:pPr>
      <w:r>
        <w:t>Source</w:t>
      </w:r>
      <w:r>
        <w:tab/>
      </w:r>
      <w:r>
        <w:tab/>
      </w:r>
      <w:r>
        <w:tab/>
      </w:r>
      <w:r>
        <w:tab/>
        <w:t>KLEMS</w:t>
      </w:r>
    </w:p>
    <w:p w14:paraId="5759A53F" w14:textId="0239AA22" w:rsidR="006B5145" w:rsidRDefault="006B5145" w:rsidP="006B5145">
      <w:pPr>
        <w:ind w:left="2880" w:hanging="2880"/>
        <w:jc w:val="both"/>
      </w:pPr>
      <w:r>
        <w:t>Additional Information</w:t>
      </w:r>
      <w:r>
        <w:tab/>
        <w:t xml:space="preserve">Chained (2012) dollars. </w:t>
      </w:r>
      <w:r w:rsidR="00E77761">
        <w:t>Year 2017</w:t>
      </w:r>
      <w:r w:rsidRPr="006B5145">
        <w:t xml:space="preserve"> values are imputed from the </w:t>
      </w:r>
      <w:r w:rsidRPr="00DB7E42">
        <w:rPr>
          <w:i/>
        </w:rPr>
        <w:t>ln</w:t>
      </w:r>
      <w:r w:rsidR="00E77761">
        <w:t xml:space="preserve"> difference between 2015 &amp; 2016</w:t>
      </w:r>
    </w:p>
    <w:p w14:paraId="6A657064" w14:textId="77777777" w:rsidR="00FC6E0F" w:rsidRDefault="00FC6E0F" w:rsidP="00FC6E0F">
      <w:r>
        <w:br w:type="page"/>
      </w:r>
    </w:p>
    <w:p w14:paraId="2D006059" w14:textId="5D6BB82C" w:rsidR="00306C6C" w:rsidRDefault="00306C6C" w:rsidP="00306C6C">
      <w:pPr>
        <w:jc w:val="both"/>
      </w:pPr>
      <w:r>
        <w:lastRenderedPageBreak/>
        <w:t>Field name</w:t>
      </w:r>
      <w:r>
        <w:tab/>
      </w:r>
      <w:r>
        <w:tab/>
      </w:r>
      <w:r>
        <w:tab/>
      </w:r>
      <w:bookmarkStart w:id="153" w:name="IFPL"/>
      <w:r w:rsidR="00352510">
        <w:t>IFPL</w:t>
      </w:r>
      <w:bookmarkEnd w:id="153"/>
    </w:p>
    <w:p w14:paraId="027CF01B" w14:textId="4ABF623F" w:rsidR="00306C6C" w:rsidRDefault="007F1B3E" w:rsidP="00306C6C">
      <w:pPr>
        <w:ind w:left="2880" w:hanging="2880"/>
        <w:jc w:val="both"/>
      </w:pPr>
      <w:r>
        <w:t>Description</w:t>
      </w:r>
      <w:r>
        <w:tab/>
        <w:t>Price deflator for Labour Input</w:t>
      </w:r>
    </w:p>
    <w:p w14:paraId="0E13F103" w14:textId="2B28E9BF" w:rsidR="00306C6C" w:rsidRPr="00DB5BB9" w:rsidRDefault="00306C6C" w:rsidP="00306C6C">
      <w:pPr>
        <w:jc w:val="both"/>
        <w:rPr>
          <w:rFonts w:ascii="Calibri" w:eastAsia="Times New Roman" w:hAnsi="Calibri" w:cs="Times New Roman"/>
          <w:color w:val="000000"/>
          <w:lang w:val="en-US"/>
        </w:rPr>
      </w:pPr>
      <w:r>
        <w:t>Source</w:t>
      </w:r>
      <w:r>
        <w:tab/>
      </w:r>
      <w:r>
        <w:tab/>
      </w:r>
      <w:r>
        <w:tab/>
      </w:r>
      <w:r>
        <w:tab/>
      </w:r>
      <w:r w:rsidR="007F1B3E">
        <w:t>KLEMS</w:t>
      </w:r>
    </w:p>
    <w:p w14:paraId="753041CF" w14:textId="0B52810A" w:rsidR="006B5145" w:rsidRDefault="006B5145" w:rsidP="006B5145">
      <w:pPr>
        <w:ind w:left="2880" w:hanging="2880"/>
        <w:jc w:val="both"/>
      </w:pPr>
      <w:r>
        <w:t>Additional Information</w:t>
      </w:r>
      <w:r>
        <w:tab/>
        <w:t xml:space="preserve">Chained (2012) dollars. </w:t>
      </w:r>
      <w:r w:rsidR="00E77761">
        <w:t>Year 2017</w:t>
      </w:r>
      <w:r w:rsidRPr="006B5145">
        <w:t xml:space="preserve"> values are imputed from the </w:t>
      </w:r>
      <w:r w:rsidRPr="00DB7E42">
        <w:rPr>
          <w:i/>
        </w:rPr>
        <w:t>ln</w:t>
      </w:r>
      <w:r w:rsidR="00E77761">
        <w:t xml:space="preserve"> difference between 2015 &amp; 2016</w:t>
      </w:r>
    </w:p>
    <w:p w14:paraId="5095A782" w14:textId="77777777" w:rsidR="00FC6E0F" w:rsidRDefault="00FC6E0F" w:rsidP="00FC6E0F">
      <w:r>
        <w:br w:type="page"/>
      </w:r>
    </w:p>
    <w:p w14:paraId="14CC0D41" w14:textId="7F50B415" w:rsidR="00306C6C" w:rsidRDefault="00306C6C" w:rsidP="00306C6C">
      <w:pPr>
        <w:jc w:val="both"/>
      </w:pPr>
      <w:r>
        <w:lastRenderedPageBreak/>
        <w:t>Field name</w:t>
      </w:r>
      <w:r>
        <w:tab/>
      </w:r>
      <w:r>
        <w:tab/>
      </w:r>
      <w:r>
        <w:tab/>
      </w:r>
      <w:bookmarkStart w:id="154" w:name="IFPV"/>
      <w:r w:rsidR="00352510">
        <w:t>IFPV</w:t>
      </w:r>
      <w:bookmarkEnd w:id="154"/>
    </w:p>
    <w:p w14:paraId="73253434" w14:textId="71163E45" w:rsidR="00306C6C" w:rsidRDefault="007F1B3E" w:rsidP="00306C6C">
      <w:pPr>
        <w:ind w:left="2880" w:hanging="2880"/>
        <w:jc w:val="both"/>
      </w:pPr>
      <w:r>
        <w:t>Description</w:t>
      </w:r>
      <w:r>
        <w:tab/>
        <w:t>Price deflator for Gross Output</w:t>
      </w:r>
    </w:p>
    <w:p w14:paraId="75509491" w14:textId="7D5FCFEE" w:rsidR="00306C6C" w:rsidRPr="00DB5BB9" w:rsidRDefault="00306C6C" w:rsidP="00306C6C">
      <w:pPr>
        <w:jc w:val="both"/>
        <w:rPr>
          <w:rFonts w:ascii="Calibri" w:eastAsia="Times New Roman" w:hAnsi="Calibri" w:cs="Times New Roman"/>
          <w:color w:val="000000"/>
          <w:lang w:val="en-US"/>
        </w:rPr>
      </w:pPr>
      <w:r>
        <w:t>Source</w:t>
      </w:r>
      <w:r>
        <w:tab/>
      </w:r>
      <w:r>
        <w:tab/>
      </w:r>
      <w:r>
        <w:tab/>
      </w:r>
      <w:r>
        <w:tab/>
      </w:r>
      <w:r w:rsidR="007F1B3E">
        <w:t>KLEMS</w:t>
      </w:r>
    </w:p>
    <w:p w14:paraId="2F606B40" w14:textId="692A431D" w:rsidR="00306C6C" w:rsidRDefault="007F1B3E" w:rsidP="006B5145">
      <w:pPr>
        <w:ind w:left="2880" w:hanging="2880"/>
        <w:jc w:val="both"/>
      </w:pPr>
      <w:r>
        <w:t>Additional Info</w:t>
      </w:r>
      <w:r w:rsidR="006B5145">
        <w:t>rmation</w:t>
      </w:r>
      <w:r w:rsidR="006B5145">
        <w:tab/>
        <w:t xml:space="preserve">Chained (2012) dollars. </w:t>
      </w:r>
      <w:r w:rsidR="00E77761">
        <w:t>Year 2017</w:t>
      </w:r>
      <w:r w:rsidR="006B5145" w:rsidRPr="006B5145">
        <w:t xml:space="preserve"> values are imputed from the</w:t>
      </w:r>
      <w:r w:rsidR="006B5145" w:rsidRPr="00DB7E42">
        <w:rPr>
          <w:i/>
        </w:rPr>
        <w:t xml:space="preserve"> ln</w:t>
      </w:r>
      <w:r w:rsidR="00E77761">
        <w:t xml:space="preserve"> difference between 2015 &amp; 2016</w:t>
      </w:r>
    </w:p>
    <w:sectPr w:rsidR="00306C6C" w:rsidSect="0030406B">
      <w:headerReference w:type="default" r:id="rId7"/>
      <w:footerReference w:type="defaul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BB7CD" w14:textId="77777777" w:rsidR="00666AC5" w:rsidRDefault="00666AC5" w:rsidP="00C8728F">
      <w:pPr>
        <w:spacing w:after="0" w:line="240" w:lineRule="auto"/>
      </w:pPr>
      <w:r>
        <w:separator/>
      </w:r>
    </w:p>
  </w:endnote>
  <w:endnote w:type="continuationSeparator" w:id="0">
    <w:p w14:paraId="11C718FF" w14:textId="77777777" w:rsidR="00666AC5" w:rsidRDefault="00666AC5" w:rsidP="00C8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777748"/>
      <w:docPartObj>
        <w:docPartGallery w:val="Page Numbers (Bottom of Page)"/>
        <w:docPartUnique/>
      </w:docPartObj>
    </w:sdtPr>
    <w:sdtEndPr>
      <w:rPr>
        <w:noProof/>
      </w:rPr>
    </w:sdtEndPr>
    <w:sdtContent>
      <w:p w14:paraId="58D1C02F" w14:textId="77777777" w:rsidR="00666AC5" w:rsidRDefault="00666AC5">
        <w:pPr>
          <w:pStyle w:val="Footer"/>
          <w:jc w:val="right"/>
        </w:pPr>
        <w:r>
          <w:fldChar w:fldCharType="begin"/>
        </w:r>
        <w:r>
          <w:instrText xml:space="preserve"> PAGE   \* MERGEFORMAT </w:instrText>
        </w:r>
        <w:r>
          <w:fldChar w:fldCharType="separate"/>
        </w:r>
        <w:r w:rsidR="0094132C">
          <w:rPr>
            <w:noProof/>
          </w:rPr>
          <w:t>114</w:t>
        </w:r>
        <w:r>
          <w:rPr>
            <w:noProof/>
          </w:rPr>
          <w:fldChar w:fldCharType="end"/>
        </w:r>
      </w:p>
    </w:sdtContent>
  </w:sdt>
  <w:p w14:paraId="01C6C177" w14:textId="77777777" w:rsidR="00666AC5" w:rsidRDefault="00666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F6338" w14:textId="77777777" w:rsidR="00666AC5" w:rsidRDefault="00666AC5" w:rsidP="00C8728F">
      <w:pPr>
        <w:spacing w:after="0" w:line="240" w:lineRule="auto"/>
      </w:pPr>
      <w:r>
        <w:separator/>
      </w:r>
    </w:p>
  </w:footnote>
  <w:footnote w:type="continuationSeparator" w:id="0">
    <w:p w14:paraId="129475CE" w14:textId="77777777" w:rsidR="00666AC5" w:rsidRDefault="00666AC5" w:rsidP="00C8728F">
      <w:pPr>
        <w:spacing w:after="0" w:line="240" w:lineRule="auto"/>
      </w:pPr>
      <w:r>
        <w:continuationSeparator/>
      </w:r>
    </w:p>
  </w:footnote>
  <w:footnote w:id="1">
    <w:p w14:paraId="635B0172" w14:textId="77777777" w:rsidR="002A37DD" w:rsidRDefault="003740DA" w:rsidP="002A37DD">
      <w:pPr>
        <w:pStyle w:val="FootnoteText"/>
        <w:jc w:val="both"/>
      </w:pPr>
      <w:r>
        <w:rPr>
          <w:rStyle w:val="FootnoteReference"/>
        </w:rPr>
        <w:footnoteRef/>
      </w:r>
      <w:r>
        <w:t xml:space="preserve"> S</w:t>
      </w:r>
      <w:r w:rsidR="002A37DD">
        <w:t>ee for details:</w:t>
      </w:r>
    </w:p>
    <w:p w14:paraId="0D56F4A1" w14:textId="2247A018" w:rsidR="00A81B14" w:rsidRDefault="00A81B14" w:rsidP="002A37DD">
      <w:pPr>
        <w:pStyle w:val="FootnoteText"/>
        <w:jc w:val="both"/>
      </w:pPr>
      <w:r w:rsidRPr="00A81B14">
        <w:t>Grekou, D., J. Li, and H. Liu. 2018. The Measurement of Business Ownership by Gender in the Canadian Employer–Employee Dynamics Database. Analytical Studies: Methods and References, no.017. Statistics Canada Catalogue no. 11-633-X. Ottawa: Statistics Canada.</w:t>
      </w:r>
    </w:p>
    <w:p w14:paraId="3E226772" w14:textId="3A433AFA" w:rsidR="002A37DD" w:rsidRDefault="002A37DD" w:rsidP="002A37DD">
      <w:pPr>
        <w:pStyle w:val="FootnoteText"/>
        <w:jc w:val="both"/>
      </w:pPr>
      <w:r>
        <w:t>----. 2018b.</w:t>
      </w:r>
      <w:r w:rsidR="00A81B14" w:rsidRPr="00A81B14">
        <w:t xml:space="preserve"> Women-owned Enterprises in Canada. Economic Insights, no. 083. Statistics Canada Catalogue no. 11-626-X. Ottawa: Statistics Canada.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34B3A" w14:textId="34D99E21" w:rsidR="00666AC5" w:rsidRDefault="0094132C">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Title"/>
        <w:tag w:val=""/>
        <w:id w:val="-932208079"/>
        <w:placeholder>
          <w:docPart w:val="BB797EB040F649C4A2763B357C4BCBAF"/>
        </w:placeholder>
        <w:dataBinding w:prefixMappings="xmlns:ns0='http://purl.org/dc/elements/1.1/' xmlns:ns1='http://schemas.openxmlformats.org/package/2006/metadata/core-properties' " w:xpath="/ns1:coreProperties[1]/ns0:title[1]" w:storeItemID="{6C3C8BC8-F283-45AE-878A-BAB7291924A1}"/>
        <w:text/>
      </w:sdtPr>
      <w:sdtEndPr/>
      <w:sdtContent>
        <w:r w:rsidR="00666AC5">
          <w:rPr>
            <w:rFonts w:asciiTheme="majorHAnsi" w:eastAsiaTheme="majorEastAsia" w:hAnsiTheme="majorHAnsi" w:cstheme="majorBidi"/>
            <w:color w:val="2E74B5" w:themeColor="accent1" w:themeShade="BF"/>
            <w:sz w:val="26"/>
            <w:szCs w:val="26"/>
          </w:rPr>
          <w:t>Business Research Microdata (BRM)</w:t>
        </w:r>
      </w:sdtContent>
    </w:sdt>
  </w:p>
  <w:p w14:paraId="6F29BD9E" w14:textId="77777777" w:rsidR="00666AC5" w:rsidRDefault="00666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d4a9e0ab-6aae-4261-80f5-d966750d259c"/>
  </w:docVars>
  <w:rsids>
    <w:rsidRoot w:val="0047666C"/>
    <w:rsid w:val="00000583"/>
    <w:rsid w:val="000008D1"/>
    <w:rsid w:val="000016FF"/>
    <w:rsid w:val="00002669"/>
    <w:rsid w:val="00003693"/>
    <w:rsid w:val="000037C4"/>
    <w:rsid w:val="00003E94"/>
    <w:rsid w:val="00004399"/>
    <w:rsid w:val="00004991"/>
    <w:rsid w:val="00006169"/>
    <w:rsid w:val="00014458"/>
    <w:rsid w:val="00015002"/>
    <w:rsid w:val="00020308"/>
    <w:rsid w:val="000214E3"/>
    <w:rsid w:val="00021AF1"/>
    <w:rsid w:val="00022D4A"/>
    <w:rsid w:val="00025BBC"/>
    <w:rsid w:val="00026980"/>
    <w:rsid w:val="00026FDF"/>
    <w:rsid w:val="0003081C"/>
    <w:rsid w:val="00032C9D"/>
    <w:rsid w:val="000339A2"/>
    <w:rsid w:val="00033F01"/>
    <w:rsid w:val="000375A0"/>
    <w:rsid w:val="00037C47"/>
    <w:rsid w:val="00041CC3"/>
    <w:rsid w:val="000438CE"/>
    <w:rsid w:val="00044624"/>
    <w:rsid w:val="000446B0"/>
    <w:rsid w:val="000456A1"/>
    <w:rsid w:val="000460E9"/>
    <w:rsid w:val="00046D3F"/>
    <w:rsid w:val="00047B9E"/>
    <w:rsid w:val="00050116"/>
    <w:rsid w:val="000518FF"/>
    <w:rsid w:val="00051F10"/>
    <w:rsid w:val="00052B72"/>
    <w:rsid w:val="00052BBA"/>
    <w:rsid w:val="000567E0"/>
    <w:rsid w:val="00063753"/>
    <w:rsid w:val="000646CA"/>
    <w:rsid w:val="00065B51"/>
    <w:rsid w:val="00065BBD"/>
    <w:rsid w:val="00066F53"/>
    <w:rsid w:val="00067A6D"/>
    <w:rsid w:val="000711A9"/>
    <w:rsid w:val="00072395"/>
    <w:rsid w:val="000723EA"/>
    <w:rsid w:val="000730AC"/>
    <w:rsid w:val="00073587"/>
    <w:rsid w:val="00073CE2"/>
    <w:rsid w:val="0007438C"/>
    <w:rsid w:val="000770B4"/>
    <w:rsid w:val="000775A0"/>
    <w:rsid w:val="000842E7"/>
    <w:rsid w:val="00084589"/>
    <w:rsid w:val="00085F69"/>
    <w:rsid w:val="00086553"/>
    <w:rsid w:val="000869EE"/>
    <w:rsid w:val="00090D8D"/>
    <w:rsid w:val="000922E7"/>
    <w:rsid w:val="00094A27"/>
    <w:rsid w:val="00094D88"/>
    <w:rsid w:val="000968F8"/>
    <w:rsid w:val="000A1D87"/>
    <w:rsid w:val="000A1EBC"/>
    <w:rsid w:val="000A28F0"/>
    <w:rsid w:val="000A2EE4"/>
    <w:rsid w:val="000A47CB"/>
    <w:rsid w:val="000A5F92"/>
    <w:rsid w:val="000A6B40"/>
    <w:rsid w:val="000A77B1"/>
    <w:rsid w:val="000B301D"/>
    <w:rsid w:val="000B4672"/>
    <w:rsid w:val="000B62AA"/>
    <w:rsid w:val="000B67A3"/>
    <w:rsid w:val="000B7776"/>
    <w:rsid w:val="000B7B77"/>
    <w:rsid w:val="000C28E0"/>
    <w:rsid w:val="000C35B7"/>
    <w:rsid w:val="000C361A"/>
    <w:rsid w:val="000C462C"/>
    <w:rsid w:val="000C6358"/>
    <w:rsid w:val="000D1BED"/>
    <w:rsid w:val="000D1C73"/>
    <w:rsid w:val="000D5900"/>
    <w:rsid w:val="000D6286"/>
    <w:rsid w:val="000D6D63"/>
    <w:rsid w:val="000E0E86"/>
    <w:rsid w:val="000E4B6E"/>
    <w:rsid w:val="000E5A89"/>
    <w:rsid w:val="000E6D8E"/>
    <w:rsid w:val="000E6FCD"/>
    <w:rsid w:val="000F288C"/>
    <w:rsid w:val="000F32A5"/>
    <w:rsid w:val="000F3E7C"/>
    <w:rsid w:val="000F69B0"/>
    <w:rsid w:val="0010014B"/>
    <w:rsid w:val="00100225"/>
    <w:rsid w:val="00100A89"/>
    <w:rsid w:val="00102950"/>
    <w:rsid w:val="0010638F"/>
    <w:rsid w:val="00106C5F"/>
    <w:rsid w:val="00110E1A"/>
    <w:rsid w:val="00110EDC"/>
    <w:rsid w:val="00111303"/>
    <w:rsid w:val="00111D17"/>
    <w:rsid w:val="00112E69"/>
    <w:rsid w:val="00114A5C"/>
    <w:rsid w:val="0011543F"/>
    <w:rsid w:val="0011641D"/>
    <w:rsid w:val="001202DC"/>
    <w:rsid w:val="0012183B"/>
    <w:rsid w:val="00122704"/>
    <w:rsid w:val="001234F1"/>
    <w:rsid w:val="00123F20"/>
    <w:rsid w:val="00126B2D"/>
    <w:rsid w:val="00127D6F"/>
    <w:rsid w:val="00127EC9"/>
    <w:rsid w:val="00130A10"/>
    <w:rsid w:val="001318A5"/>
    <w:rsid w:val="00133E69"/>
    <w:rsid w:val="00135058"/>
    <w:rsid w:val="001356E2"/>
    <w:rsid w:val="0013663B"/>
    <w:rsid w:val="001369FB"/>
    <w:rsid w:val="00136ED0"/>
    <w:rsid w:val="0013784E"/>
    <w:rsid w:val="00140ADB"/>
    <w:rsid w:val="00141108"/>
    <w:rsid w:val="00141C48"/>
    <w:rsid w:val="001429AB"/>
    <w:rsid w:val="00143049"/>
    <w:rsid w:val="00143B2D"/>
    <w:rsid w:val="00146562"/>
    <w:rsid w:val="00150110"/>
    <w:rsid w:val="00156234"/>
    <w:rsid w:val="001564C1"/>
    <w:rsid w:val="00156DBC"/>
    <w:rsid w:val="00156F7F"/>
    <w:rsid w:val="001622FF"/>
    <w:rsid w:val="001641C4"/>
    <w:rsid w:val="00164CC5"/>
    <w:rsid w:val="00166E5C"/>
    <w:rsid w:val="001724C5"/>
    <w:rsid w:val="0017374E"/>
    <w:rsid w:val="00173974"/>
    <w:rsid w:val="001764C0"/>
    <w:rsid w:val="00177947"/>
    <w:rsid w:val="00180409"/>
    <w:rsid w:val="00180A1C"/>
    <w:rsid w:val="00183894"/>
    <w:rsid w:val="00186300"/>
    <w:rsid w:val="001866F2"/>
    <w:rsid w:val="00186B63"/>
    <w:rsid w:val="00190611"/>
    <w:rsid w:val="0019089B"/>
    <w:rsid w:val="001925E2"/>
    <w:rsid w:val="00193CCD"/>
    <w:rsid w:val="0019406B"/>
    <w:rsid w:val="001968C0"/>
    <w:rsid w:val="00197C45"/>
    <w:rsid w:val="001A5DA8"/>
    <w:rsid w:val="001A7B43"/>
    <w:rsid w:val="001A7F84"/>
    <w:rsid w:val="001B2C0D"/>
    <w:rsid w:val="001B2C9C"/>
    <w:rsid w:val="001B6D62"/>
    <w:rsid w:val="001B6F40"/>
    <w:rsid w:val="001C405B"/>
    <w:rsid w:val="001C4B1B"/>
    <w:rsid w:val="001C57DE"/>
    <w:rsid w:val="001C74D3"/>
    <w:rsid w:val="001C788D"/>
    <w:rsid w:val="001D2AEE"/>
    <w:rsid w:val="001D3FF3"/>
    <w:rsid w:val="001D4DFF"/>
    <w:rsid w:val="001D4F63"/>
    <w:rsid w:val="001D6F45"/>
    <w:rsid w:val="001E2152"/>
    <w:rsid w:val="001E24A0"/>
    <w:rsid w:val="001E2E7A"/>
    <w:rsid w:val="001E30FD"/>
    <w:rsid w:val="001F03E8"/>
    <w:rsid w:val="001F2ED0"/>
    <w:rsid w:val="001F36C7"/>
    <w:rsid w:val="001F703A"/>
    <w:rsid w:val="001F72EA"/>
    <w:rsid w:val="00200885"/>
    <w:rsid w:val="002008C5"/>
    <w:rsid w:val="00202A27"/>
    <w:rsid w:val="0021093E"/>
    <w:rsid w:val="0021194A"/>
    <w:rsid w:val="002139A1"/>
    <w:rsid w:val="002148B0"/>
    <w:rsid w:val="0021677E"/>
    <w:rsid w:val="002225C6"/>
    <w:rsid w:val="002262E2"/>
    <w:rsid w:val="0023282A"/>
    <w:rsid w:val="002329ED"/>
    <w:rsid w:val="002339A6"/>
    <w:rsid w:val="00234287"/>
    <w:rsid w:val="00235C6E"/>
    <w:rsid w:val="002378DB"/>
    <w:rsid w:val="00241068"/>
    <w:rsid w:val="002416CC"/>
    <w:rsid w:val="002417E0"/>
    <w:rsid w:val="00244113"/>
    <w:rsid w:val="002453CD"/>
    <w:rsid w:val="00246151"/>
    <w:rsid w:val="0024767C"/>
    <w:rsid w:val="00251D01"/>
    <w:rsid w:val="00253951"/>
    <w:rsid w:val="0025451A"/>
    <w:rsid w:val="00257372"/>
    <w:rsid w:val="002636EA"/>
    <w:rsid w:val="00265C83"/>
    <w:rsid w:val="00266C89"/>
    <w:rsid w:val="002672E9"/>
    <w:rsid w:val="00273113"/>
    <w:rsid w:val="00277954"/>
    <w:rsid w:val="002833EC"/>
    <w:rsid w:val="00283903"/>
    <w:rsid w:val="002869CF"/>
    <w:rsid w:val="00292071"/>
    <w:rsid w:val="002920E7"/>
    <w:rsid w:val="00292813"/>
    <w:rsid w:val="00292D95"/>
    <w:rsid w:val="002A0167"/>
    <w:rsid w:val="002A0BF7"/>
    <w:rsid w:val="002A37DD"/>
    <w:rsid w:val="002A3E44"/>
    <w:rsid w:val="002A5392"/>
    <w:rsid w:val="002A5869"/>
    <w:rsid w:val="002A7FF8"/>
    <w:rsid w:val="002B1EC0"/>
    <w:rsid w:val="002B224C"/>
    <w:rsid w:val="002B2B58"/>
    <w:rsid w:val="002B3797"/>
    <w:rsid w:val="002B3CAB"/>
    <w:rsid w:val="002B4A54"/>
    <w:rsid w:val="002C0A3A"/>
    <w:rsid w:val="002C3296"/>
    <w:rsid w:val="002C55D7"/>
    <w:rsid w:val="002C56B4"/>
    <w:rsid w:val="002C7B8D"/>
    <w:rsid w:val="002D0975"/>
    <w:rsid w:val="002D1633"/>
    <w:rsid w:val="002D20A0"/>
    <w:rsid w:val="002D50A6"/>
    <w:rsid w:val="002D6FD8"/>
    <w:rsid w:val="002E0557"/>
    <w:rsid w:val="002E1ACE"/>
    <w:rsid w:val="002E2071"/>
    <w:rsid w:val="002E2399"/>
    <w:rsid w:val="002E3578"/>
    <w:rsid w:val="002E47B4"/>
    <w:rsid w:val="002E4827"/>
    <w:rsid w:val="002E67BE"/>
    <w:rsid w:val="002F0552"/>
    <w:rsid w:val="002F0ADB"/>
    <w:rsid w:val="002F1C0F"/>
    <w:rsid w:val="002F2B67"/>
    <w:rsid w:val="002F5862"/>
    <w:rsid w:val="002F598D"/>
    <w:rsid w:val="002F5BFF"/>
    <w:rsid w:val="002F6BF2"/>
    <w:rsid w:val="002F6F4C"/>
    <w:rsid w:val="002F79D1"/>
    <w:rsid w:val="00302995"/>
    <w:rsid w:val="0030406B"/>
    <w:rsid w:val="00306C6C"/>
    <w:rsid w:val="0031058B"/>
    <w:rsid w:val="0031090B"/>
    <w:rsid w:val="003149EA"/>
    <w:rsid w:val="00316A0E"/>
    <w:rsid w:val="00320B30"/>
    <w:rsid w:val="00323E2C"/>
    <w:rsid w:val="00325681"/>
    <w:rsid w:val="00327818"/>
    <w:rsid w:val="003314AC"/>
    <w:rsid w:val="003325CC"/>
    <w:rsid w:val="003347AE"/>
    <w:rsid w:val="00335D90"/>
    <w:rsid w:val="00336A86"/>
    <w:rsid w:val="00336BA9"/>
    <w:rsid w:val="003371C7"/>
    <w:rsid w:val="00337AA4"/>
    <w:rsid w:val="0034008E"/>
    <w:rsid w:val="00340135"/>
    <w:rsid w:val="003402DA"/>
    <w:rsid w:val="00340564"/>
    <w:rsid w:val="00341CE2"/>
    <w:rsid w:val="00341FC8"/>
    <w:rsid w:val="00343630"/>
    <w:rsid w:val="00344327"/>
    <w:rsid w:val="00344347"/>
    <w:rsid w:val="0034547E"/>
    <w:rsid w:val="003454B2"/>
    <w:rsid w:val="003469DD"/>
    <w:rsid w:val="00346D24"/>
    <w:rsid w:val="00346DCA"/>
    <w:rsid w:val="003475A5"/>
    <w:rsid w:val="00350396"/>
    <w:rsid w:val="0035060E"/>
    <w:rsid w:val="003511C4"/>
    <w:rsid w:val="00352510"/>
    <w:rsid w:val="00352D35"/>
    <w:rsid w:val="0035324B"/>
    <w:rsid w:val="00355CAC"/>
    <w:rsid w:val="00355D1A"/>
    <w:rsid w:val="00356F76"/>
    <w:rsid w:val="00357C77"/>
    <w:rsid w:val="00361DEB"/>
    <w:rsid w:val="00362833"/>
    <w:rsid w:val="00367510"/>
    <w:rsid w:val="0037052A"/>
    <w:rsid w:val="0037372D"/>
    <w:rsid w:val="003740DA"/>
    <w:rsid w:val="00374C40"/>
    <w:rsid w:val="0038599E"/>
    <w:rsid w:val="003866D0"/>
    <w:rsid w:val="0039026B"/>
    <w:rsid w:val="0039224C"/>
    <w:rsid w:val="00392820"/>
    <w:rsid w:val="00395169"/>
    <w:rsid w:val="003A0928"/>
    <w:rsid w:val="003A311B"/>
    <w:rsid w:val="003A49EF"/>
    <w:rsid w:val="003A4A18"/>
    <w:rsid w:val="003A5372"/>
    <w:rsid w:val="003A6402"/>
    <w:rsid w:val="003B038F"/>
    <w:rsid w:val="003B2C41"/>
    <w:rsid w:val="003B2CAF"/>
    <w:rsid w:val="003B41E5"/>
    <w:rsid w:val="003B4EF2"/>
    <w:rsid w:val="003B50A7"/>
    <w:rsid w:val="003B5E90"/>
    <w:rsid w:val="003B639B"/>
    <w:rsid w:val="003B73E8"/>
    <w:rsid w:val="003C1A3E"/>
    <w:rsid w:val="003C1DE8"/>
    <w:rsid w:val="003D23BA"/>
    <w:rsid w:val="003D2404"/>
    <w:rsid w:val="003D2AEA"/>
    <w:rsid w:val="003D3288"/>
    <w:rsid w:val="003D3B00"/>
    <w:rsid w:val="003D3C89"/>
    <w:rsid w:val="003D7DB6"/>
    <w:rsid w:val="003E0C7F"/>
    <w:rsid w:val="003E229D"/>
    <w:rsid w:val="003E2B6B"/>
    <w:rsid w:val="003E51D4"/>
    <w:rsid w:val="003E58C9"/>
    <w:rsid w:val="003E635E"/>
    <w:rsid w:val="003F04C4"/>
    <w:rsid w:val="003F1839"/>
    <w:rsid w:val="003F1B9C"/>
    <w:rsid w:val="003F2556"/>
    <w:rsid w:val="003F7E32"/>
    <w:rsid w:val="00402D76"/>
    <w:rsid w:val="00406635"/>
    <w:rsid w:val="00410CC6"/>
    <w:rsid w:val="004113E9"/>
    <w:rsid w:val="00411B3C"/>
    <w:rsid w:val="00412817"/>
    <w:rsid w:val="00412949"/>
    <w:rsid w:val="00412DCC"/>
    <w:rsid w:val="004158EF"/>
    <w:rsid w:val="00416AE5"/>
    <w:rsid w:val="00416C80"/>
    <w:rsid w:val="00417102"/>
    <w:rsid w:val="00421136"/>
    <w:rsid w:val="00423D3B"/>
    <w:rsid w:val="00426113"/>
    <w:rsid w:val="00426D03"/>
    <w:rsid w:val="00426FE4"/>
    <w:rsid w:val="00433AD4"/>
    <w:rsid w:val="00437222"/>
    <w:rsid w:val="00441E1A"/>
    <w:rsid w:val="00442766"/>
    <w:rsid w:val="0044276A"/>
    <w:rsid w:val="0044623A"/>
    <w:rsid w:val="004463C2"/>
    <w:rsid w:val="00446BE4"/>
    <w:rsid w:val="00446CCF"/>
    <w:rsid w:val="0044747A"/>
    <w:rsid w:val="004506EE"/>
    <w:rsid w:val="0045429F"/>
    <w:rsid w:val="00454BD9"/>
    <w:rsid w:val="00455C00"/>
    <w:rsid w:val="0046267F"/>
    <w:rsid w:val="00464768"/>
    <w:rsid w:val="00465CA0"/>
    <w:rsid w:val="00470297"/>
    <w:rsid w:val="00471755"/>
    <w:rsid w:val="00472098"/>
    <w:rsid w:val="00473DF6"/>
    <w:rsid w:val="0047666C"/>
    <w:rsid w:val="0048101A"/>
    <w:rsid w:val="004819A2"/>
    <w:rsid w:val="0048243C"/>
    <w:rsid w:val="0048411E"/>
    <w:rsid w:val="004875DC"/>
    <w:rsid w:val="00492455"/>
    <w:rsid w:val="00493F35"/>
    <w:rsid w:val="0049437B"/>
    <w:rsid w:val="0049464D"/>
    <w:rsid w:val="00494AA8"/>
    <w:rsid w:val="004953E3"/>
    <w:rsid w:val="00497E0F"/>
    <w:rsid w:val="004A1919"/>
    <w:rsid w:val="004A1A04"/>
    <w:rsid w:val="004A28DD"/>
    <w:rsid w:val="004A3D15"/>
    <w:rsid w:val="004A4FDA"/>
    <w:rsid w:val="004A5F8B"/>
    <w:rsid w:val="004A6340"/>
    <w:rsid w:val="004B1107"/>
    <w:rsid w:val="004B15AB"/>
    <w:rsid w:val="004B5D43"/>
    <w:rsid w:val="004B6C65"/>
    <w:rsid w:val="004B7A3B"/>
    <w:rsid w:val="004C0143"/>
    <w:rsid w:val="004C369E"/>
    <w:rsid w:val="004C38C1"/>
    <w:rsid w:val="004C4B90"/>
    <w:rsid w:val="004C4D97"/>
    <w:rsid w:val="004C4DEB"/>
    <w:rsid w:val="004C5DE6"/>
    <w:rsid w:val="004C7B33"/>
    <w:rsid w:val="004C7FFC"/>
    <w:rsid w:val="004D17A9"/>
    <w:rsid w:val="004D18EC"/>
    <w:rsid w:val="004D2F9C"/>
    <w:rsid w:val="004D3AF7"/>
    <w:rsid w:val="004D3D91"/>
    <w:rsid w:val="004D537A"/>
    <w:rsid w:val="004D5691"/>
    <w:rsid w:val="004D6001"/>
    <w:rsid w:val="004D6959"/>
    <w:rsid w:val="004E0DC2"/>
    <w:rsid w:val="004E13A0"/>
    <w:rsid w:val="004E2C17"/>
    <w:rsid w:val="004E5060"/>
    <w:rsid w:val="004E5322"/>
    <w:rsid w:val="004E67DC"/>
    <w:rsid w:val="004E731A"/>
    <w:rsid w:val="004E73E2"/>
    <w:rsid w:val="004F1733"/>
    <w:rsid w:val="004F3C80"/>
    <w:rsid w:val="004F4354"/>
    <w:rsid w:val="004F4A97"/>
    <w:rsid w:val="004F59A7"/>
    <w:rsid w:val="004F740B"/>
    <w:rsid w:val="004F7495"/>
    <w:rsid w:val="004F7F97"/>
    <w:rsid w:val="00500586"/>
    <w:rsid w:val="00500F52"/>
    <w:rsid w:val="005048A9"/>
    <w:rsid w:val="0051089C"/>
    <w:rsid w:val="0051148B"/>
    <w:rsid w:val="005116F6"/>
    <w:rsid w:val="00511B01"/>
    <w:rsid w:val="0051234D"/>
    <w:rsid w:val="005153F6"/>
    <w:rsid w:val="005206B7"/>
    <w:rsid w:val="005206E8"/>
    <w:rsid w:val="005215A3"/>
    <w:rsid w:val="00524FA1"/>
    <w:rsid w:val="00525211"/>
    <w:rsid w:val="00526470"/>
    <w:rsid w:val="00526B39"/>
    <w:rsid w:val="00526CFE"/>
    <w:rsid w:val="005302AE"/>
    <w:rsid w:val="00531CD7"/>
    <w:rsid w:val="0053305C"/>
    <w:rsid w:val="00533AE0"/>
    <w:rsid w:val="00533E44"/>
    <w:rsid w:val="00534693"/>
    <w:rsid w:val="00535BDD"/>
    <w:rsid w:val="00542471"/>
    <w:rsid w:val="00542BA3"/>
    <w:rsid w:val="005436D0"/>
    <w:rsid w:val="005440AC"/>
    <w:rsid w:val="00544B4E"/>
    <w:rsid w:val="005468F9"/>
    <w:rsid w:val="00546FF3"/>
    <w:rsid w:val="00547615"/>
    <w:rsid w:val="0054776C"/>
    <w:rsid w:val="005534FA"/>
    <w:rsid w:val="0055444D"/>
    <w:rsid w:val="00554F26"/>
    <w:rsid w:val="00557A82"/>
    <w:rsid w:val="00562709"/>
    <w:rsid w:val="00563DFA"/>
    <w:rsid w:val="00564291"/>
    <w:rsid w:val="00566244"/>
    <w:rsid w:val="005666BA"/>
    <w:rsid w:val="00566915"/>
    <w:rsid w:val="0057177F"/>
    <w:rsid w:val="005735E5"/>
    <w:rsid w:val="00575515"/>
    <w:rsid w:val="00576672"/>
    <w:rsid w:val="0058002C"/>
    <w:rsid w:val="005819E7"/>
    <w:rsid w:val="00581ED3"/>
    <w:rsid w:val="00585DA9"/>
    <w:rsid w:val="00587232"/>
    <w:rsid w:val="005906CE"/>
    <w:rsid w:val="005915FE"/>
    <w:rsid w:val="00591F1A"/>
    <w:rsid w:val="005941B9"/>
    <w:rsid w:val="00594606"/>
    <w:rsid w:val="00596017"/>
    <w:rsid w:val="005964BC"/>
    <w:rsid w:val="00596791"/>
    <w:rsid w:val="005A4A57"/>
    <w:rsid w:val="005A5A52"/>
    <w:rsid w:val="005A6B60"/>
    <w:rsid w:val="005B629E"/>
    <w:rsid w:val="005B70EF"/>
    <w:rsid w:val="005C2DAA"/>
    <w:rsid w:val="005C323F"/>
    <w:rsid w:val="005C42FE"/>
    <w:rsid w:val="005C4B73"/>
    <w:rsid w:val="005C5EB7"/>
    <w:rsid w:val="005D0231"/>
    <w:rsid w:val="005D0569"/>
    <w:rsid w:val="005D0D47"/>
    <w:rsid w:val="005D1AE5"/>
    <w:rsid w:val="005D1D6A"/>
    <w:rsid w:val="005D1ECC"/>
    <w:rsid w:val="005D3285"/>
    <w:rsid w:val="005D4A2A"/>
    <w:rsid w:val="005D65F0"/>
    <w:rsid w:val="005D7CEE"/>
    <w:rsid w:val="005E4D87"/>
    <w:rsid w:val="005E4EC1"/>
    <w:rsid w:val="005E5766"/>
    <w:rsid w:val="005E5894"/>
    <w:rsid w:val="005F15CE"/>
    <w:rsid w:val="005F2BC7"/>
    <w:rsid w:val="005F4663"/>
    <w:rsid w:val="005F51F2"/>
    <w:rsid w:val="005F72EB"/>
    <w:rsid w:val="005F7CA6"/>
    <w:rsid w:val="00600C99"/>
    <w:rsid w:val="0060353B"/>
    <w:rsid w:val="00604246"/>
    <w:rsid w:val="00604D32"/>
    <w:rsid w:val="00605E10"/>
    <w:rsid w:val="006073D6"/>
    <w:rsid w:val="006110F8"/>
    <w:rsid w:val="00611929"/>
    <w:rsid w:val="00613241"/>
    <w:rsid w:val="00615930"/>
    <w:rsid w:val="0061608F"/>
    <w:rsid w:val="00617FF9"/>
    <w:rsid w:val="0062081D"/>
    <w:rsid w:val="00621D4C"/>
    <w:rsid w:val="00622A59"/>
    <w:rsid w:val="006265ED"/>
    <w:rsid w:val="0062737F"/>
    <w:rsid w:val="0063155B"/>
    <w:rsid w:val="00632512"/>
    <w:rsid w:val="006355C5"/>
    <w:rsid w:val="0063682F"/>
    <w:rsid w:val="00637C2F"/>
    <w:rsid w:val="006424E9"/>
    <w:rsid w:val="00642E8E"/>
    <w:rsid w:val="00644700"/>
    <w:rsid w:val="006462E7"/>
    <w:rsid w:val="00646A51"/>
    <w:rsid w:val="00647E61"/>
    <w:rsid w:val="006542D5"/>
    <w:rsid w:val="00655232"/>
    <w:rsid w:val="00656C45"/>
    <w:rsid w:val="006612A0"/>
    <w:rsid w:val="0066222A"/>
    <w:rsid w:val="006633F1"/>
    <w:rsid w:val="00663A20"/>
    <w:rsid w:val="00664895"/>
    <w:rsid w:val="00666AC5"/>
    <w:rsid w:val="00667AFE"/>
    <w:rsid w:val="0067126A"/>
    <w:rsid w:val="00672E99"/>
    <w:rsid w:val="00676464"/>
    <w:rsid w:val="0067710D"/>
    <w:rsid w:val="00680744"/>
    <w:rsid w:val="006823E5"/>
    <w:rsid w:val="006824B5"/>
    <w:rsid w:val="0068677A"/>
    <w:rsid w:val="00691DF6"/>
    <w:rsid w:val="006947A7"/>
    <w:rsid w:val="00695B66"/>
    <w:rsid w:val="00696079"/>
    <w:rsid w:val="0069698B"/>
    <w:rsid w:val="006A0C78"/>
    <w:rsid w:val="006A1C8D"/>
    <w:rsid w:val="006A2C25"/>
    <w:rsid w:val="006A3F1C"/>
    <w:rsid w:val="006A5BCA"/>
    <w:rsid w:val="006B5100"/>
    <w:rsid w:val="006B5145"/>
    <w:rsid w:val="006C02A2"/>
    <w:rsid w:val="006C4892"/>
    <w:rsid w:val="006C79D2"/>
    <w:rsid w:val="006D0D89"/>
    <w:rsid w:val="006D1162"/>
    <w:rsid w:val="006D19F7"/>
    <w:rsid w:val="006D5E57"/>
    <w:rsid w:val="006E3594"/>
    <w:rsid w:val="006E429B"/>
    <w:rsid w:val="006E624A"/>
    <w:rsid w:val="006E6492"/>
    <w:rsid w:val="006E6C8D"/>
    <w:rsid w:val="006E6E37"/>
    <w:rsid w:val="006E73DA"/>
    <w:rsid w:val="006F284F"/>
    <w:rsid w:val="006F57FD"/>
    <w:rsid w:val="006F5CBF"/>
    <w:rsid w:val="006F60C3"/>
    <w:rsid w:val="006F6683"/>
    <w:rsid w:val="006F6FE8"/>
    <w:rsid w:val="006F72B2"/>
    <w:rsid w:val="007001D8"/>
    <w:rsid w:val="0070131F"/>
    <w:rsid w:val="00701430"/>
    <w:rsid w:val="007048CC"/>
    <w:rsid w:val="00706222"/>
    <w:rsid w:val="00706831"/>
    <w:rsid w:val="00706EED"/>
    <w:rsid w:val="00707B75"/>
    <w:rsid w:val="00710512"/>
    <w:rsid w:val="00713001"/>
    <w:rsid w:val="0071497E"/>
    <w:rsid w:val="00717317"/>
    <w:rsid w:val="00717FDB"/>
    <w:rsid w:val="00720308"/>
    <w:rsid w:val="00724487"/>
    <w:rsid w:val="007255AC"/>
    <w:rsid w:val="0072680D"/>
    <w:rsid w:val="007268E3"/>
    <w:rsid w:val="00731B6A"/>
    <w:rsid w:val="007359C5"/>
    <w:rsid w:val="00735D41"/>
    <w:rsid w:val="00736CCA"/>
    <w:rsid w:val="00737EB3"/>
    <w:rsid w:val="00740806"/>
    <w:rsid w:val="00742873"/>
    <w:rsid w:val="00743A23"/>
    <w:rsid w:val="007448F7"/>
    <w:rsid w:val="00747516"/>
    <w:rsid w:val="007477F3"/>
    <w:rsid w:val="007511E8"/>
    <w:rsid w:val="0075269F"/>
    <w:rsid w:val="0075333D"/>
    <w:rsid w:val="007572C9"/>
    <w:rsid w:val="00760EEF"/>
    <w:rsid w:val="00764F49"/>
    <w:rsid w:val="0076686A"/>
    <w:rsid w:val="0076780E"/>
    <w:rsid w:val="007704C9"/>
    <w:rsid w:val="00770B49"/>
    <w:rsid w:val="00770C6B"/>
    <w:rsid w:val="00770FAF"/>
    <w:rsid w:val="00772204"/>
    <w:rsid w:val="00773077"/>
    <w:rsid w:val="007732F2"/>
    <w:rsid w:val="007737B8"/>
    <w:rsid w:val="00773E2B"/>
    <w:rsid w:val="007749E0"/>
    <w:rsid w:val="00774E10"/>
    <w:rsid w:val="00775D07"/>
    <w:rsid w:val="007765E9"/>
    <w:rsid w:val="00777653"/>
    <w:rsid w:val="007776E0"/>
    <w:rsid w:val="00777FD7"/>
    <w:rsid w:val="0078017A"/>
    <w:rsid w:val="007816B6"/>
    <w:rsid w:val="00782B9E"/>
    <w:rsid w:val="00784106"/>
    <w:rsid w:val="00784A69"/>
    <w:rsid w:val="00784AA9"/>
    <w:rsid w:val="00787A85"/>
    <w:rsid w:val="00790B92"/>
    <w:rsid w:val="007936AC"/>
    <w:rsid w:val="007943FA"/>
    <w:rsid w:val="00796A16"/>
    <w:rsid w:val="0079746B"/>
    <w:rsid w:val="007A05CF"/>
    <w:rsid w:val="007A0DFF"/>
    <w:rsid w:val="007A11B7"/>
    <w:rsid w:val="007A301F"/>
    <w:rsid w:val="007A32F3"/>
    <w:rsid w:val="007A3BFB"/>
    <w:rsid w:val="007B4830"/>
    <w:rsid w:val="007B6BCB"/>
    <w:rsid w:val="007B6EE6"/>
    <w:rsid w:val="007B761E"/>
    <w:rsid w:val="007C092C"/>
    <w:rsid w:val="007C1EC6"/>
    <w:rsid w:val="007C4251"/>
    <w:rsid w:val="007C577F"/>
    <w:rsid w:val="007D0282"/>
    <w:rsid w:val="007D1121"/>
    <w:rsid w:val="007D1864"/>
    <w:rsid w:val="007D52D4"/>
    <w:rsid w:val="007E0EAD"/>
    <w:rsid w:val="007E1E07"/>
    <w:rsid w:val="007E6784"/>
    <w:rsid w:val="007F0A9E"/>
    <w:rsid w:val="007F0D34"/>
    <w:rsid w:val="007F1B3E"/>
    <w:rsid w:val="007F35C4"/>
    <w:rsid w:val="007F3BB6"/>
    <w:rsid w:val="007F557F"/>
    <w:rsid w:val="0080120A"/>
    <w:rsid w:val="008060E3"/>
    <w:rsid w:val="00812734"/>
    <w:rsid w:val="008134BB"/>
    <w:rsid w:val="00816C1C"/>
    <w:rsid w:val="00816FE9"/>
    <w:rsid w:val="00820F91"/>
    <w:rsid w:val="0082189A"/>
    <w:rsid w:val="00822CE3"/>
    <w:rsid w:val="00822D49"/>
    <w:rsid w:val="00832EF6"/>
    <w:rsid w:val="00833644"/>
    <w:rsid w:val="00834E34"/>
    <w:rsid w:val="0083559F"/>
    <w:rsid w:val="008357EC"/>
    <w:rsid w:val="00840F7B"/>
    <w:rsid w:val="00843B62"/>
    <w:rsid w:val="008460BF"/>
    <w:rsid w:val="00852A85"/>
    <w:rsid w:val="00853EF9"/>
    <w:rsid w:val="0085529C"/>
    <w:rsid w:val="00861B46"/>
    <w:rsid w:val="00862027"/>
    <w:rsid w:val="0086215D"/>
    <w:rsid w:val="0086386B"/>
    <w:rsid w:val="00863994"/>
    <w:rsid w:val="00865CA5"/>
    <w:rsid w:val="00865EF3"/>
    <w:rsid w:val="00866AF4"/>
    <w:rsid w:val="00866DCC"/>
    <w:rsid w:val="0087214A"/>
    <w:rsid w:val="00872787"/>
    <w:rsid w:val="00874A51"/>
    <w:rsid w:val="00876D67"/>
    <w:rsid w:val="00877300"/>
    <w:rsid w:val="00880FD4"/>
    <w:rsid w:val="008816FC"/>
    <w:rsid w:val="00882162"/>
    <w:rsid w:val="00884D4E"/>
    <w:rsid w:val="0088723E"/>
    <w:rsid w:val="00887A5F"/>
    <w:rsid w:val="00890580"/>
    <w:rsid w:val="0089136E"/>
    <w:rsid w:val="008927DF"/>
    <w:rsid w:val="00893628"/>
    <w:rsid w:val="008A1316"/>
    <w:rsid w:val="008A1B8F"/>
    <w:rsid w:val="008A2465"/>
    <w:rsid w:val="008A362D"/>
    <w:rsid w:val="008A570C"/>
    <w:rsid w:val="008A612E"/>
    <w:rsid w:val="008B0D2C"/>
    <w:rsid w:val="008B1EF5"/>
    <w:rsid w:val="008B20D5"/>
    <w:rsid w:val="008B406E"/>
    <w:rsid w:val="008B502A"/>
    <w:rsid w:val="008C3210"/>
    <w:rsid w:val="008C4C26"/>
    <w:rsid w:val="008D016F"/>
    <w:rsid w:val="008E14B0"/>
    <w:rsid w:val="008E2AFD"/>
    <w:rsid w:val="008E43BA"/>
    <w:rsid w:val="008F197A"/>
    <w:rsid w:val="008F6091"/>
    <w:rsid w:val="008F68A3"/>
    <w:rsid w:val="009002CE"/>
    <w:rsid w:val="00902C5D"/>
    <w:rsid w:val="009048E8"/>
    <w:rsid w:val="009069E6"/>
    <w:rsid w:val="009101FB"/>
    <w:rsid w:val="009128B6"/>
    <w:rsid w:val="00912C7A"/>
    <w:rsid w:val="009130E8"/>
    <w:rsid w:val="00914C0B"/>
    <w:rsid w:val="00917AB8"/>
    <w:rsid w:val="00920DC1"/>
    <w:rsid w:val="00922380"/>
    <w:rsid w:val="00922F16"/>
    <w:rsid w:val="009243FE"/>
    <w:rsid w:val="009317AC"/>
    <w:rsid w:val="00931A04"/>
    <w:rsid w:val="009346DD"/>
    <w:rsid w:val="009350A9"/>
    <w:rsid w:val="00935E92"/>
    <w:rsid w:val="0093602C"/>
    <w:rsid w:val="00936074"/>
    <w:rsid w:val="009368C2"/>
    <w:rsid w:val="00936CFD"/>
    <w:rsid w:val="00936D75"/>
    <w:rsid w:val="00937011"/>
    <w:rsid w:val="00937619"/>
    <w:rsid w:val="0094132C"/>
    <w:rsid w:val="00941D68"/>
    <w:rsid w:val="00952061"/>
    <w:rsid w:val="00952FF5"/>
    <w:rsid w:val="009555F4"/>
    <w:rsid w:val="00955817"/>
    <w:rsid w:val="00955E5E"/>
    <w:rsid w:val="009563DB"/>
    <w:rsid w:val="00960380"/>
    <w:rsid w:val="009628B3"/>
    <w:rsid w:val="00963B1C"/>
    <w:rsid w:val="009640FC"/>
    <w:rsid w:val="00964F34"/>
    <w:rsid w:val="00967820"/>
    <w:rsid w:val="00967E90"/>
    <w:rsid w:val="00970F77"/>
    <w:rsid w:val="00971186"/>
    <w:rsid w:val="00972FBD"/>
    <w:rsid w:val="00976D3B"/>
    <w:rsid w:val="00980BB3"/>
    <w:rsid w:val="00981141"/>
    <w:rsid w:val="00981404"/>
    <w:rsid w:val="00983444"/>
    <w:rsid w:val="00983B2F"/>
    <w:rsid w:val="0098458C"/>
    <w:rsid w:val="00984FFD"/>
    <w:rsid w:val="00985DAA"/>
    <w:rsid w:val="00985DB0"/>
    <w:rsid w:val="00986963"/>
    <w:rsid w:val="00986BCC"/>
    <w:rsid w:val="00987151"/>
    <w:rsid w:val="0098761D"/>
    <w:rsid w:val="0099687B"/>
    <w:rsid w:val="009A41DD"/>
    <w:rsid w:val="009A6015"/>
    <w:rsid w:val="009A76BC"/>
    <w:rsid w:val="009A7BAD"/>
    <w:rsid w:val="009B1CD5"/>
    <w:rsid w:val="009B1FD1"/>
    <w:rsid w:val="009B52EC"/>
    <w:rsid w:val="009B5CD1"/>
    <w:rsid w:val="009B7978"/>
    <w:rsid w:val="009C0C3D"/>
    <w:rsid w:val="009C1120"/>
    <w:rsid w:val="009C1C26"/>
    <w:rsid w:val="009C2B88"/>
    <w:rsid w:val="009C73A3"/>
    <w:rsid w:val="009D2DB4"/>
    <w:rsid w:val="009D3A86"/>
    <w:rsid w:val="009D7B4D"/>
    <w:rsid w:val="009E2A19"/>
    <w:rsid w:val="009E6792"/>
    <w:rsid w:val="009E7250"/>
    <w:rsid w:val="009E738B"/>
    <w:rsid w:val="009F0E40"/>
    <w:rsid w:val="009F1C63"/>
    <w:rsid w:val="009F248B"/>
    <w:rsid w:val="009F2D2E"/>
    <w:rsid w:val="009F4036"/>
    <w:rsid w:val="009F6A5E"/>
    <w:rsid w:val="009F6DDF"/>
    <w:rsid w:val="00A00BFF"/>
    <w:rsid w:val="00A04C84"/>
    <w:rsid w:val="00A05A30"/>
    <w:rsid w:val="00A05D52"/>
    <w:rsid w:val="00A07D7C"/>
    <w:rsid w:val="00A10CD4"/>
    <w:rsid w:val="00A11449"/>
    <w:rsid w:val="00A12226"/>
    <w:rsid w:val="00A1385A"/>
    <w:rsid w:val="00A155EF"/>
    <w:rsid w:val="00A15986"/>
    <w:rsid w:val="00A15AD4"/>
    <w:rsid w:val="00A15B14"/>
    <w:rsid w:val="00A16F45"/>
    <w:rsid w:val="00A1775F"/>
    <w:rsid w:val="00A200EB"/>
    <w:rsid w:val="00A20FFE"/>
    <w:rsid w:val="00A220D1"/>
    <w:rsid w:val="00A22AFC"/>
    <w:rsid w:val="00A23FDA"/>
    <w:rsid w:val="00A24C3C"/>
    <w:rsid w:val="00A25E28"/>
    <w:rsid w:val="00A35E51"/>
    <w:rsid w:val="00A35FBC"/>
    <w:rsid w:val="00A35FFC"/>
    <w:rsid w:val="00A370A3"/>
    <w:rsid w:val="00A37B85"/>
    <w:rsid w:val="00A40085"/>
    <w:rsid w:val="00A40622"/>
    <w:rsid w:val="00A41CA3"/>
    <w:rsid w:val="00A429B1"/>
    <w:rsid w:val="00A4361B"/>
    <w:rsid w:val="00A43B43"/>
    <w:rsid w:val="00A44FCB"/>
    <w:rsid w:val="00A45129"/>
    <w:rsid w:val="00A50816"/>
    <w:rsid w:val="00A52B3C"/>
    <w:rsid w:val="00A54323"/>
    <w:rsid w:val="00A55B71"/>
    <w:rsid w:val="00A564E8"/>
    <w:rsid w:val="00A57749"/>
    <w:rsid w:val="00A606AF"/>
    <w:rsid w:val="00A6149E"/>
    <w:rsid w:val="00A628A5"/>
    <w:rsid w:val="00A63826"/>
    <w:rsid w:val="00A63AA5"/>
    <w:rsid w:val="00A64130"/>
    <w:rsid w:val="00A6426C"/>
    <w:rsid w:val="00A64914"/>
    <w:rsid w:val="00A6698E"/>
    <w:rsid w:val="00A719E3"/>
    <w:rsid w:val="00A7385B"/>
    <w:rsid w:val="00A743DC"/>
    <w:rsid w:val="00A7601A"/>
    <w:rsid w:val="00A764CA"/>
    <w:rsid w:val="00A77396"/>
    <w:rsid w:val="00A776FB"/>
    <w:rsid w:val="00A77AC7"/>
    <w:rsid w:val="00A81B14"/>
    <w:rsid w:val="00A83AFC"/>
    <w:rsid w:val="00A84381"/>
    <w:rsid w:val="00A85691"/>
    <w:rsid w:val="00A85BEA"/>
    <w:rsid w:val="00A86E7A"/>
    <w:rsid w:val="00A86EE2"/>
    <w:rsid w:val="00A87407"/>
    <w:rsid w:val="00A87980"/>
    <w:rsid w:val="00A91FDE"/>
    <w:rsid w:val="00A92B3E"/>
    <w:rsid w:val="00A92D92"/>
    <w:rsid w:val="00A92D93"/>
    <w:rsid w:val="00A93270"/>
    <w:rsid w:val="00A93710"/>
    <w:rsid w:val="00A95A13"/>
    <w:rsid w:val="00A9668F"/>
    <w:rsid w:val="00A96722"/>
    <w:rsid w:val="00AA2DDA"/>
    <w:rsid w:val="00AA5415"/>
    <w:rsid w:val="00AA7AA0"/>
    <w:rsid w:val="00AB0051"/>
    <w:rsid w:val="00AB1C9B"/>
    <w:rsid w:val="00AB1E11"/>
    <w:rsid w:val="00AB24B5"/>
    <w:rsid w:val="00AB267D"/>
    <w:rsid w:val="00AB2CC8"/>
    <w:rsid w:val="00AB339B"/>
    <w:rsid w:val="00AB3921"/>
    <w:rsid w:val="00AB681F"/>
    <w:rsid w:val="00AB7036"/>
    <w:rsid w:val="00AB7108"/>
    <w:rsid w:val="00AB74E9"/>
    <w:rsid w:val="00AC227F"/>
    <w:rsid w:val="00AC2770"/>
    <w:rsid w:val="00AD1E59"/>
    <w:rsid w:val="00AD32B4"/>
    <w:rsid w:val="00AD3B05"/>
    <w:rsid w:val="00AD6DEB"/>
    <w:rsid w:val="00AE004A"/>
    <w:rsid w:val="00AE5FA4"/>
    <w:rsid w:val="00AE659F"/>
    <w:rsid w:val="00AE67B3"/>
    <w:rsid w:val="00AE73AC"/>
    <w:rsid w:val="00AF043A"/>
    <w:rsid w:val="00AF199B"/>
    <w:rsid w:val="00AF2BD2"/>
    <w:rsid w:val="00AF35EE"/>
    <w:rsid w:val="00AF42B9"/>
    <w:rsid w:val="00AF59F2"/>
    <w:rsid w:val="00AF5C89"/>
    <w:rsid w:val="00B01699"/>
    <w:rsid w:val="00B055CD"/>
    <w:rsid w:val="00B07AC1"/>
    <w:rsid w:val="00B13932"/>
    <w:rsid w:val="00B158E7"/>
    <w:rsid w:val="00B17B97"/>
    <w:rsid w:val="00B17FDF"/>
    <w:rsid w:val="00B20729"/>
    <w:rsid w:val="00B210D7"/>
    <w:rsid w:val="00B21E8F"/>
    <w:rsid w:val="00B2349E"/>
    <w:rsid w:val="00B274A5"/>
    <w:rsid w:val="00B31642"/>
    <w:rsid w:val="00B31799"/>
    <w:rsid w:val="00B31E3E"/>
    <w:rsid w:val="00B337E1"/>
    <w:rsid w:val="00B35D37"/>
    <w:rsid w:val="00B41B42"/>
    <w:rsid w:val="00B41EDF"/>
    <w:rsid w:val="00B420E3"/>
    <w:rsid w:val="00B430FA"/>
    <w:rsid w:val="00B4509C"/>
    <w:rsid w:val="00B45BE9"/>
    <w:rsid w:val="00B47199"/>
    <w:rsid w:val="00B475E2"/>
    <w:rsid w:val="00B54DED"/>
    <w:rsid w:val="00B554D9"/>
    <w:rsid w:val="00B55B04"/>
    <w:rsid w:val="00B55D77"/>
    <w:rsid w:val="00B560D5"/>
    <w:rsid w:val="00B600B3"/>
    <w:rsid w:val="00B613CD"/>
    <w:rsid w:val="00B6329A"/>
    <w:rsid w:val="00B673EE"/>
    <w:rsid w:val="00B71B72"/>
    <w:rsid w:val="00B71D21"/>
    <w:rsid w:val="00B73F58"/>
    <w:rsid w:val="00B73F7A"/>
    <w:rsid w:val="00B74DFF"/>
    <w:rsid w:val="00B75AFE"/>
    <w:rsid w:val="00B763A8"/>
    <w:rsid w:val="00B76C79"/>
    <w:rsid w:val="00B81AF3"/>
    <w:rsid w:val="00B822E4"/>
    <w:rsid w:val="00B848CC"/>
    <w:rsid w:val="00B84C79"/>
    <w:rsid w:val="00B86156"/>
    <w:rsid w:val="00B86707"/>
    <w:rsid w:val="00B92AA1"/>
    <w:rsid w:val="00B930D6"/>
    <w:rsid w:val="00B93F70"/>
    <w:rsid w:val="00B942AB"/>
    <w:rsid w:val="00B963D8"/>
    <w:rsid w:val="00B9684A"/>
    <w:rsid w:val="00B96C95"/>
    <w:rsid w:val="00B97EDE"/>
    <w:rsid w:val="00BA0AAD"/>
    <w:rsid w:val="00BA174D"/>
    <w:rsid w:val="00BA33CA"/>
    <w:rsid w:val="00BA3A78"/>
    <w:rsid w:val="00BA534E"/>
    <w:rsid w:val="00BA5904"/>
    <w:rsid w:val="00BA6728"/>
    <w:rsid w:val="00BA6A3E"/>
    <w:rsid w:val="00BA6DF1"/>
    <w:rsid w:val="00BA7AA6"/>
    <w:rsid w:val="00BB180C"/>
    <w:rsid w:val="00BB2B06"/>
    <w:rsid w:val="00BB3F38"/>
    <w:rsid w:val="00BB7DBE"/>
    <w:rsid w:val="00BC19B0"/>
    <w:rsid w:val="00BC1F8F"/>
    <w:rsid w:val="00BC428B"/>
    <w:rsid w:val="00BC7858"/>
    <w:rsid w:val="00BD573E"/>
    <w:rsid w:val="00BD5A12"/>
    <w:rsid w:val="00BD641C"/>
    <w:rsid w:val="00BE5162"/>
    <w:rsid w:val="00BE5BED"/>
    <w:rsid w:val="00BE5FD4"/>
    <w:rsid w:val="00BE6093"/>
    <w:rsid w:val="00BF3993"/>
    <w:rsid w:val="00BF4FA2"/>
    <w:rsid w:val="00BF53FB"/>
    <w:rsid w:val="00BF5DD3"/>
    <w:rsid w:val="00BF60A6"/>
    <w:rsid w:val="00BF73DC"/>
    <w:rsid w:val="00BF7674"/>
    <w:rsid w:val="00C0397C"/>
    <w:rsid w:val="00C04A6E"/>
    <w:rsid w:val="00C05A85"/>
    <w:rsid w:val="00C11C6A"/>
    <w:rsid w:val="00C144BB"/>
    <w:rsid w:val="00C179A3"/>
    <w:rsid w:val="00C203F7"/>
    <w:rsid w:val="00C2376B"/>
    <w:rsid w:val="00C23FC1"/>
    <w:rsid w:val="00C2679F"/>
    <w:rsid w:val="00C32994"/>
    <w:rsid w:val="00C33001"/>
    <w:rsid w:val="00C3350F"/>
    <w:rsid w:val="00C3668C"/>
    <w:rsid w:val="00C406CA"/>
    <w:rsid w:val="00C41DDF"/>
    <w:rsid w:val="00C44CED"/>
    <w:rsid w:val="00C46295"/>
    <w:rsid w:val="00C50848"/>
    <w:rsid w:val="00C515A3"/>
    <w:rsid w:val="00C521B8"/>
    <w:rsid w:val="00C52FED"/>
    <w:rsid w:val="00C54066"/>
    <w:rsid w:val="00C5463D"/>
    <w:rsid w:val="00C557EC"/>
    <w:rsid w:val="00C60E0B"/>
    <w:rsid w:val="00C61997"/>
    <w:rsid w:val="00C645ED"/>
    <w:rsid w:val="00C64E16"/>
    <w:rsid w:val="00C656AB"/>
    <w:rsid w:val="00C67874"/>
    <w:rsid w:val="00C67D28"/>
    <w:rsid w:val="00C701AA"/>
    <w:rsid w:val="00C713F6"/>
    <w:rsid w:val="00C740B7"/>
    <w:rsid w:val="00C74F0E"/>
    <w:rsid w:val="00C779F5"/>
    <w:rsid w:val="00C77F18"/>
    <w:rsid w:val="00C8038B"/>
    <w:rsid w:val="00C82F85"/>
    <w:rsid w:val="00C838FC"/>
    <w:rsid w:val="00C8419F"/>
    <w:rsid w:val="00C8478B"/>
    <w:rsid w:val="00C8728F"/>
    <w:rsid w:val="00C90ADC"/>
    <w:rsid w:val="00C93FE3"/>
    <w:rsid w:val="00C94D98"/>
    <w:rsid w:val="00CA00E1"/>
    <w:rsid w:val="00CA0AE9"/>
    <w:rsid w:val="00CA2647"/>
    <w:rsid w:val="00CA312F"/>
    <w:rsid w:val="00CA61F6"/>
    <w:rsid w:val="00CA6D6E"/>
    <w:rsid w:val="00CB016A"/>
    <w:rsid w:val="00CB1A0E"/>
    <w:rsid w:val="00CB697B"/>
    <w:rsid w:val="00CC1F3D"/>
    <w:rsid w:val="00CC2955"/>
    <w:rsid w:val="00CC3B9B"/>
    <w:rsid w:val="00CD4054"/>
    <w:rsid w:val="00CD416C"/>
    <w:rsid w:val="00CD6179"/>
    <w:rsid w:val="00CD6948"/>
    <w:rsid w:val="00CD7F72"/>
    <w:rsid w:val="00CE06F6"/>
    <w:rsid w:val="00CE0DDA"/>
    <w:rsid w:val="00CE294F"/>
    <w:rsid w:val="00CE5113"/>
    <w:rsid w:val="00CE74E1"/>
    <w:rsid w:val="00CE7E63"/>
    <w:rsid w:val="00CF1C96"/>
    <w:rsid w:val="00CF28BE"/>
    <w:rsid w:val="00CF35E8"/>
    <w:rsid w:val="00CF3F5C"/>
    <w:rsid w:val="00CF4A75"/>
    <w:rsid w:val="00CF4A7A"/>
    <w:rsid w:val="00CF785A"/>
    <w:rsid w:val="00D004B6"/>
    <w:rsid w:val="00D019E1"/>
    <w:rsid w:val="00D04BB7"/>
    <w:rsid w:val="00D069C3"/>
    <w:rsid w:val="00D074A0"/>
    <w:rsid w:val="00D100D8"/>
    <w:rsid w:val="00D106A7"/>
    <w:rsid w:val="00D11D69"/>
    <w:rsid w:val="00D13429"/>
    <w:rsid w:val="00D144D3"/>
    <w:rsid w:val="00D1662E"/>
    <w:rsid w:val="00D17E7B"/>
    <w:rsid w:val="00D20A73"/>
    <w:rsid w:val="00D2225C"/>
    <w:rsid w:val="00D2233F"/>
    <w:rsid w:val="00D24B67"/>
    <w:rsid w:val="00D25A3F"/>
    <w:rsid w:val="00D26740"/>
    <w:rsid w:val="00D2687A"/>
    <w:rsid w:val="00D3208D"/>
    <w:rsid w:val="00D34E74"/>
    <w:rsid w:val="00D351AA"/>
    <w:rsid w:val="00D366EB"/>
    <w:rsid w:val="00D367D0"/>
    <w:rsid w:val="00D37660"/>
    <w:rsid w:val="00D376E3"/>
    <w:rsid w:val="00D37B15"/>
    <w:rsid w:val="00D403E5"/>
    <w:rsid w:val="00D43CEA"/>
    <w:rsid w:val="00D44A66"/>
    <w:rsid w:val="00D45B90"/>
    <w:rsid w:val="00D500DB"/>
    <w:rsid w:val="00D50DE6"/>
    <w:rsid w:val="00D50E1E"/>
    <w:rsid w:val="00D51C2F"/>
    <w:rsid w:val="00D541F0"/>
    <w:rsid w:val="00D562A6"/>
    <w:rsid w:val="00D5630C"/>
    <w:rsid w:val="00D56A6C"/>
    <w:rsid w:val="00D57555"/>
    <w:rsid w:val="00D57DD3"/>
    <w:rsid w:val="00D633D3"/>
    <w:rsid w:val="00D64CBF"/>
    <w:rsid w:val="00D6653E"/>
    <w:rsid w:val="00D672E7"/>
    <w:rsid w:val="00D70912"/>
    <w:rsid w:val="00D73685"/>
    <w:rsid w:val="00D7387A"/>
    <w:rsid w:val="00D80943"/>
    <w:rsid w:val="00D80D50"/>
    <w:rsid w:val="00D81F4E"/>
    <w:rsid w:val="00D840D9"/>
    <w:rsid w:val="00D84F4B"/>
    <w:rsid w:val="00D870F7"/>
    <w:rsid w:val="00D90609"/>
    <w:rsid w:val="00DA02E8"/>
    <w:rsid w:val="00DA038D"/>
    <w:rsid w:val="00DA6EED"/>
    <w:rsid w:val="00DA71A6"/>
    <w:rsid w:val="00DB0280"/>
    <w:rsid w:val="00DB0480"/>
    <w:rsid w:val="00DB13AE"/>
    <w:rsid w:val="00DB24ED"/>
    <w:rsid w:val="00DB2BE5"/>
    <w:rsid w:val="00DB4D31"/>
    <w:rsid w:val="00DB5BB9"/>
    <w:rsid w:val="00DB6D8F"/>
    <w:rsid w:val="00DB7E42"/>
    <w:rsid w:val="00DC284C"/>
    <w:rsid w:val="00DC345F"/>
    <w:rsid w:val="00DC3BE5"/>
    <w:rsid w:val="00DC4D5E"/>
    <w:rsid w:val="00DC7C2C"/>
    <w:rsid w:val="00DD1394"/>
    <w:rsid w:val="00DD159F"/>
    <w:rsid w:val="00DD3801"/>
    <w:rsid w:val="00DD545C"/>
    <w:rsid w:val="00DD5468"/>
    <w:rsid w:val="00DD75A0"/>
    <w:rsid w:val="00DE0B09"/>
    <w:rsid w:val="00DE3035"/>
    <w:rsid w:val="00DE3AFB"/>
    <w:rsid w:val="00DE482E"/>
    <w:rsid w:val="00DE62BB"/>
    <w:rsid w:val="00DE734D"/>
    <w:rsid w:val="00DF0D31"/>
    <w:rsid w:val="00DF128F"/>
    <w:rsid w:val="00DF1621"/>
    <w:rsid w:val="00DF1663"/>
    <w:rsid w:val="00DF4E87"/>
    <w:rsid w:val="00E010A4"/>
    <w:rsid w:val="00E02D59"/>
    <w:rsid w:val="00E02E95"/>
    <w:rsid w:val="00E04527"/>
    <w:rsid w:val="00E0601A"/>
    <w:rsid w:val="00E10F34"/>
    <w:rsid w:val="00E126B9"/>
    <w:rsid w:val="00E135D8"/>
    <w:rsid w:val="00E13C92"/>
    <w:rsid w:val="00E13F63"/>
    <w:rsid w:val="00E152F9"/>
    <w:rsid w:val="00E15809"/>
    <w:rsid w:val="00E1741E"/>
    <w:rsid w:val="00E20584"/>
    <w:rsid w:val="00E21A4A"/>
    <w:rsid w:val="00E251F2"/>
    <w:rsid w:val="00E254C4"/>
    <w:rsid w:val="00E2584C"/>
    <w:rsid w:val="00E2588A"/>
    <w:rsid w:val="00E26F95"/>
    <w:rsid w:val="00E27B5F"/>
    <w:rsid w:val="00E30C3E"/>
    <w:rsid w:val="00E311DA"/>
    <w:rsid w:val="00E32C43"/>
    <w:rsid w:val="00E32DF9"/>
    <w:rsid w:val="00E33F07"/>
    <w:rsid w:val="00E36AA5"/>
    <w:rsid w:val="00E37C49"/>
    <w:rsid w:val="00E4196A"/>
    <w:rsid w:val="00E43069"/>
    <w:rsid w:val="00E46038"/>
    <w:rsid w:val="00E47107"/>
    <w:rsid w:val="00E5017A"/>
    <w:rsid w:val="00E50958"/>
    <w:rsid w:val="00E5126C"/>
    <w:rsid w:val="00E522A8"/>
    <w:rsid w:val="00E528F1"/>
    <w:rsid w:val="00E57717"/>
    <w:rsid w:val="00E60F2D"/>
    <w:rsid w:val="00E62A11"/>
    <w:rsid w:val="00E63261"/>
    <w:rsid w:val="00E647AD"/>
    <w:rsid w:val="00E702CC"/>
    <w:rsid w:val="00E72093"/>
    <w:rsid w:val="00E72885"/>
    <w:rsid w:val="00E77761"/>
    <w:rsid w:val="00E83D5E"/>
    <w:rsid w:val="00E83EC3"/>
    <w:rsid w:val="00E849BA"/>
    <w:rsid w:val="00E84BB8"/>
    <w:rsid w:val="00E84BFB"/>
    <w:rsid w:val="00E87F3E"/>
    <w:rsid w:val="00E922F2"/>
    <w:rsid w:val="00E92DBB"/>
    <w:rsid w:val="00E92F43"/>
    <w:rsid w:val="00E93429"/>
    <w:rsid w:val="00E93555"/>
    <w:rsid w:val="00EA06FE"/>
    <w:rsid w:val="00EA3430"/>
    <w:rsid w:val="00EA3DCA"/>
    <w:rsid w:val="00EA66B7"/>
    <w:rsid w:val="00EA7010"/>
    <w:rsid w:val="00EA72BB"/>
    <w:rsid w:val="00EA7D75"/>
    <w:rsid w:val="00EB2531"/>
    <w:rsid w:val="00EB293C"/>
    <w:rsid w:val="00EB4DF1"/>
    <w:rsid w:val="00EC146B"/>
    <w:rsid w:val="00EC1581"/>
    <w:rsid w:val="00EC17AF"/>
    <w:rsid w:val="00EC2EDB"/>
    <w:rsid w:val="00EC3A88"/>
    <w:rsid w:val="00EC4A33"/>
    <w:rsid w:val="00EC609C"/>
    <w:rsid w:val="00ED04D1"/>
    <w:rsid w:val="00ED2E90"/>
    <w:rsid w:val="00EE04A9"/>
    <w:rsid w:val="00EE2F3E"/>
    <w:rsid w:val="00EE3C4A"/>
    <w:rsid w:val="00EE7611"/>
    <w:rsid w:val="00EF17D2"/>
    <w:rsid w:val="00EF2340"/>
    <w:rsid w:val="00EF3202"/>
    <w:rsid w:val="00EF6F7D"/>
    <w:rsid w:val="00F02049"/>
    <w:rsid w:val="00F0223C"/>
    <w:rsid w:val="00F02BA8"/>
    <w:rsid w:val="00F10C0E"/>
    <w:rsid w:val="00F11609"/>
    <w:rsid w:val="00F118A1"/>
    <w:rsid w:val="00F15033"/>
    <w:rsid w:val="00F16374"/>
    <w:rsid w:val="00F165EC"/>
    <w:rsid w:val="00F1715C"/>
    <w:rsid w:val="00F17684"/>
    <w:rsid w:val="00F17DC6"/>
    <w:rsid w:val="00F202E0"/>
    <w:rsid w:val="00F255D6"/>
    <w:rsid w:val="00F34655"/>
    <w:rsid w:val="00F34928"/>
    <w:rsid w:val="00F3561B"/>
    <w:rsid w:val="00F360C8"/>
    <w:rsid w:val="00F37405"/>
    <w:rsid w:val="00F40D58"/>
    <w:rsid w:val="00F425D1"/>
    <w:rsid w:val="00F42F58"/>
    <w:rsid w:val="00F431C5"/>
    <w:rsid w:val="00F433BC"/>
    <w:rsid w:val="00F441D3"/>
    <w:rsid w:val="00F45552"/>
    <w:rsid w:val="00F460B2"/>
    <w:rsid w:val="00F4637B"/>
    <w:rsid w:val="00F4644B"/>
    <w:rsid w:val="00F50968"/>
    <w:rsid w:val="00F50B39"/>
    <w:rsid w:val="00F5293D"/>
    <w:rsid w:val="00F57829"/>
    <w:rsid w:val="00F6140F"/>
    <w:rsid w:val="00F622CB"/>
    <w:rsid w:val="00F630AD"/>
    <w:rsid w:val="00F63254"/>
    <w:rsid w:val="00F63BFD"/>
    <w:rsid w:val="00F63E76"/>
    <w:rsid w:val="00F647F0"/>
    <w:rsid w:val="00F66500"/>
    <w:rsid w:val="00F66F83"/>
    <w:rsid w:val="00F67972"/>
    <w:rsid w:val="00F67D4B"/>
    <w:rsid w:val="00F71254"/>
    <w:rsid w:val="00F73885"/>
    <w:rsid w:val="00F73D66"/>
    <w:rsid w:val="00F75250"/>
    <w:rsid w:val="00F77B1D"/>
    <w:rsid w:val="00F80507"/>
    <w:rsid w:val="00F82C54"/>
    <w:rsid w:val="00F82D22"/>
    <w:rsid w:val="00F82FC8"/>
    <w:rsid w:val="00F837DE"/>
    <w:rsid w:val="00F846B2"/>
    <w:rsid w:val="00F85F3C"/>
    <w:rsid w:val="00F902BC"/>
    <w:rsid w:val="00F9040A"/>
    <w:rsid w:val="00FA0AB3"/>
    <w:rsid w:val="00FA656C"/>
    <w:rsid w:val="00FB42E5"/>
    <w:rsid w:val="00FB5AF1"/>
    <w:rsid w:val="00FB68FA"/>
    <w:rsid w:val="00FC1FC1"/>
    <w:rsid w:val="00FC35EA"/>
    <w:rsid w:val="00FC5946"/>
    <w:rsid w:val="00FC6E0F"/>
    <w:rsid w:val="00FC7ACE"/>
    <w:rsid w:val="00FC7D80"/>
    <w:rsid w:val="00FC7DE0"/>
    <w:rsid w:val="00FD06BB"/>
    <w:rsid w:val="00FD11AD"/>
    <w:rsid w:val="00FE02A0"/>
    <w:rsid w:val="00FE24B9"/>
    <w:rsid w:val="00FE3D03"/>
    <w:rsid w:val="00FE7519"/>
    <w:rsid w:val="00FF11FB"/>
    <w:rsid w:val="00FF1D8E"/>
    <w:rsid w:val="00FF4D64"/>
    <w:rsid w:val="00FF7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6B5B19"/>
  <w15:chartTrackingRefBased/>
  <w15:docId w15:val="{EF7EEDDA-8188-4A07-B7CB-6072269F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57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7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7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7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7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57DE"/>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E0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E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0E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0EAD"/>
    <w:rPr>
      <w:rFonts w:eastAsiaTheme="minorEastAsia"/>
      <w:color w:val="5A5A5A" w:themeColor="text1" w:themeTint="A5"/>
      <w:spacing w:val="15"/>
    </w:rPr>
  </w:style>
  <w:style w:type="character" w:styleId="Hyperlink">
    <w:name w:val="Hyperlink"/>
    <w:basedOn w:val="DefaultParagraphFont"/>
    <w:uiPriority w:val="99"/>
    <w:unhideWhenUsed/>
    <w:rsid w:val="00914C0B"/>
    <w:rPr>
      <w:color w:val="0563C1" w:themeColor="hyperlink"/>
      <w:u w:val="single"/>
    </w:rPr>
  </w:style>
  <w:style w:type="paragraph" w:styleId="TOCHeading">
    <w:name w:val="TOC Heading"/>
    <w:basedOn w:val="Heading1"/>
    <w:next w:val="Normal"/>
    <w:uiPriority w:val="39"/>
    <w:unhideWhenUsed/>
    <w:qFormat/>
    <w:rsid w:val="0038599E"/>
    <w:pPr>
      <w:outlineLvl w:val="9"/>
    </w:pPr>
    <w:rPr>
      <w:lang w:val="en-US"/>
    </w:rPr>
  </w:style>
  <w:style w:type="paragraph" w:styleId="TOC1">
    <w:name w:val="toc 1"/>
    <w:basedOn w:val="Normal"/>
    <w:next w:val="Normal"/>
    <w:autoRedefine/>
    <w:uiPriority w:val="39"/>
    <w:unhideWhenUsed/>
    <w:rsid w:val="0038599E"/>
    <w:pPr>
      <w:spacing w:after="100"/>
    </w:pPr>
  </w:style>
  <w:style w:type="paragraph" w:styleId="TOC2">
    <w:name w:val="toc 2"/>
    <w:basedOn w:val="Normal"/>
    <w:next w:val="Normal"/>
    <w:autoRedefine/>
    <w:uiPriority w:val="39"/>
    <w:unhideWhenUsed/>
    <w:rsid w:val="0038599E"/>
    <w:pPr>
      <w:spacing w:after="100"/>
      <w:ind w:left="220"/>
    </w:pPr>
  </w:style>
  <w:style w:type="paragraph" w:styleId="TOC3">
    <w:name w:val="toc 3"/>
    <w:basedOn w:val="Normal"/>
    <w:next w:val="Normal"/>
    <w:autoRedefine/>
    <w:uiPriority w:val="39"/>
    <w:unhideWhenUsed/>
    <w:rsid w:val="0038599E"/>
    <w:pPr>
      <w:spacing w:after="100"/>
      <w:ind w:left="440"/>
    </w:pPr>
  </w:style>
  <w:style w:type="character" w:styleId="FollowedHyperlink">
    <w:name w:val="FollowedHyperlink"/>
    <w:basedOn w:val="DefaultParagraphFont"/>
    <w:uiPriority w:val="99"/>
    <w:semiHidden/>
    <w:unhideWhenUsed/>
    <w:rsid w:val="0038599E"/>
    <w:rPr>
      <w:color w:val="954F72" w:themeColor="followedHyperlink"/>
      <w:u w:val="single"/>
    </w:rPr>
  </w:style>
  <w:style w:type="table" w:styleId="TableGrid">
    <w:name w:val="Table Grid"/>
    <w:basedOn w:val="TableNormal"/>
    <w:uiPriority w:val="39"/>
    <w:rsid w:val="00C90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90AD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87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28F"/>
  </w:style>
  <w:style w:type="paragraph" w:styleId="Footer">
    <w:name w:val="footer"/>
    <w:basedOn w:val="Normal"/>
    <w:link w:val="FooterChar"/>
    <w:uiPriority w:val="99"/>
    <w:unhideWhenUsed/>
    <w:rsid w:val="00C87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28F"/>
  </w:style>
  <w:style w:type="paragraph" w:styleId="NoSpacing">
    <w:name w:val="No Spacing"/>
    <w:link w:val="NoSpacingChar"/>
    <w:uiPriority w:val="1"/>
    <w:qFormat/>
    <w:rsid w:val="003040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406B"/>
    <w:rPr>
      <w:rFonts w:eastAsiaTheme="minorEastAsia"/>
      <w:lang w:val="en-US"/>
    </w:rPr>
  </w:style>
  <w:style w:type="character" w:styleId="CommentReference">
    <w:name w:val="annotation reference"/>
    <w:basedOn w:val="DefaultParagraphFont"/>
    <w:uiPriority w:val="99"/>
    <w:semiHidden/>
    <w:unhideWhenUsed/>
    <w:rsid w:val="006F5CBF"/>
    <w:rPr>
      <w:sz w:val="16"/>
      <w:szCs w:val="16"/>
    </w:rPr>
  </w:style>
  <w:style w:type="paragraph" w:styleId="CommentText">
    <w:name w:val="annotation text"/>
    <w:basedOn w:val="Normal"/>
    <w:link w:val="CommentTextChar"/>
    <w:uiPriority w:val="99"/>
    <w:semiHidden/>
    <w:unhideWhenUsed/>
    <w:rsid w:val="006F5CBF"/>
    <w:pPr>
      <w:spacing w:line="240" w:lineRule="auto"/>
    </w:pPr>
    <w:rPr>
      <w:sz w:val="20"/>
      <w:szCs w:val="20"/>
    </w:rPr>
  </w:style>
  <w:style w:type="character" w:customStyle="1" w:styleId="CommentTextChar">
    <w:name w:val="Comment Text Char"/>
    <w:basedOn w:val="DefaultParagraphFont"/>
    <w:link w:val="CommentText"/>
    <w:uiPriority w:val="99"/>
    <w:semiHidden/>
    <w:rsid w:val="006F5CBF"/>
    <w:rPr>
      <w:sz w:val="20"/>
      <w:szCs w:val="20"/>
    </w:rPr>
  </w:style>
  <w:style w:type="paragraph" w:styleId="CommentSubject">
    <w:name w:val="annotation subject"/>
    <w:basedOn w:val="CommentText"/>
    <w:next w:val="CommentText"/>
    <w:link w:val="CommentSubjectChar"/>
    <w:uiPriority w:val="99"/>
    <w:semiHidden/>
    <w:unhideWhenUsed/>
    <w:rsid w:val="006F5CBF"/>
    <w:rPr>
      <w:b/>
      <w:bCs/>
    </w:rPr>
  </w:style>
  <w:style w:type="character" w:customStyle="1" w:styleId="CommentSubjectChar">
    <w:name w:val="Comment Subject Char"/>
    <w:basedOn w:val="CommentTextChar"/>
    <w:link w:val="CommentSubject"/>
    <w:uiPriority w:val="99"/>
    <w:semiHidden/>
    <w:rsid w:val="006F5CBF"/>
    <w:rPr>
      <w:b/>
      <w:bCs/>
      <w:sz w:val="20"/>
      <w:szCs w:val="20"/>
    </w:rPr>
  </w:style>
  <w:style w:type="paragraph" w:styleId="BalloonText">
    <w:name w:val="Balloon Text"/>
    <w:basedOn w:val="Normal"/>
    <w:link w:val="BalloonTextChar"/>
    <w:uiPriority w:val="99"/>
    <w:semiHidden/>
    <w:unhideWhenUsed/>
    <w:rsid w:val="006F5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BF"/>
    <w:rPr>
      <w:rFonts w:ascii="Segoe UI" w:hAnsi="Segoe UI" w:cs="Segoe UI"/>
      <w:sz w:val="18"/>
      <w:szCs w:val="18"/>
    </w:rPr>
  </w:style>
  <w:style w:type="paragraph" w:styleId="FootnoteText">
    <w:name w:val="footnote text"/>
    <w:basedOn w:val="Normal"/>
    <w:link w:val="FootnoteTextChar"/>
    <w:uiPriority w:val="99"/>
    <w:semiHidden/>
    <w:unhideWhenUsed/>
    <w:rsid w:val="00374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0DA"/>
    <w:rPr>
      <w:sz w:val="20"/>
      <w:szCs w:val="20"/>
    </w:rPr>
  </w:style>
  <w:style w:type="character" w:styleId="FootnoteReference">
    <w:name w:val="footnote reference"/>
    <w:basedOn w:val="DefaultParagraphFont"/>
    <w:uiPriority w:val="99"/>
    <w:semiHidden/>
    <w:unhideWhenUsed/>
    <w:rsid w:val="00374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966">
      <w:bodyDiv w:val="1"/>
      <w:marLeft w:val="0"/>
      <w:marRight w:val="0"/>
      <w:marTop w:val="0"/>
      <w:marBottom w:val="0"/>
      <w:divBdr>
        <w:top w:val="none" w:sz="0" w:space="0" w:color="auto"/>
        <w:left w:val="none" w:sz="0" w:space="0" w:color="auto"/>
        <w:bottom w:val="none" w:sz="0" w:space="0" w:color="auto"/>
        <w:right w:val="none" w:sz="0" w:space="0" w:color="auto"/>
      </w:divBdr>
    </w:div>
    <w:div w:id="75053813">
      <w:bodyDiv w:val="1"/>
      <w:marLeft w:val="0"/>
      <w:marRight w:val="0"/>
      <w:marTop w:val="0"/>
      <w:marBottom w:val="0"/>
      <w:divBdr>
        <w:top w:val="none" w:sz="0" w:space="0" w:color="auto"/>
        <w:left w:val="none" w:sz="0" w:space="0" w:color="auto"/>
        <w:bottom w:val="none" w:sz="0" w:space="0" w:color="auto"/>
        <w:right w:val="none" w:sz="0" w:space="0" w:color="auto"/>
      </w:divBdr>
    </w:div>
    <w:div w:id="85931018">
      <w:bodyDiv w:val="1"/>
      <w:marLeft w:val="0"/>
      <w:marRight w:val="0"/>
      <w:marTop w:val="0"/>
      <w:marBottom w:val="0"/>
      <w:divBdr>
        <w:top w:val="none" w:sz="0" w:space="0" w:color="auto"/>
        <w:left w:val="none" w:sz="0" w:space="0" w:color="auto"/>
        <w:bottom w:val="none" w:sz="0" w:space="0" w:color="auto"/>
        <w:right w:val="none" w:sz="0" w:space="0" w:color="auto"/>
      </w:divBdr>
    </w:div>
    <w:div w:id="115877481">
      <w:bodyDiv w:val="1"/>
      <w:marLeft w:val="0"/>
      <w:marRight w:val="0"/>
      <w:marTop w:val="0"/>
      <w:marBottom w:val="0"/>
      <w:divBdr>
        <w:top w:val="none" w:sz="0" w:space="0" w:color="auto"/>
        <w:left w:val="none" w:sz="0" w:space="0" w:color="auto"/>
        <w:bottom w:val="none" w:sz="0" w:space="0" w:color="auto"/>
        <w:right w:val="none" w:sz="0" w:space="0" w:color="auto"/>
      </w:divBdr>
    </w:div>
    <w:div w:id="121308369">
      <w:bodyDiv w:val="1"/>
      <w:marLeft w:val="0"/>
      <w:marRight w:val="0"/>
      <w:marTop w:val="0"/>
      <w:marBottom w:val="0"/>
      <w:divBdr>
        <w:top w:val="none" w:sz="0" w:space="0" w:color="auto"/>
        <w:left w:val="none" w:sz="0" w:space="0" w:color="auto"/>
        <w:bottom w:val="none" w:sz="0" w:space="0" w:color="auto"/>
        <w:right w:val="none" w:sz="0" w:space="0" w:color="auto"/>
      </w:divBdr>
    </w:div>
    <w:div w:id="138689720">
      <w:bodyDiv w:val="1"/>
      <w:marLeft w:val="0"/>
      <w:marRight w:val="0"/>
      <w:marTop w:val="0"/>
      <w:marBottom w:val="0"/>
      <w:divBdr>
        <w:top w:val="none" w:sz="0" w:space="0" w:color="auto"/>
        <w:left w:val="none" w:sz="0" w:space="0" w:color="auto"/>
        <w:bottom w:val="none" w:sz="0" w:space="0" w:color="auto"/>
        <w:right w:val="none" w:sz="0" w:space="0" w:color="auto"/>
      </w:divBdr>
    </w:div>
    <w:div w:id="196282441">
      <w:bodyDiv w:val="1"/>
      <w:marLeft w:val="0"/>
      <w:marRight w:val="0"/>
      <w:marTop w:val="0"/>
      <w:marBottom w:val="0"/>
      <w:divBdr>
        <w:top w:val="none" w:sz="0" w:space="0" w:color="auto"/>
        <w:left w:val="none" w:sz="0" w:space="0" w:color="auto"/>
        <w:bottom w:val="none" w:sz="0" w:space="0" w:color="auto"/>
        <w:right w:val="none" w:sz="0" w:space="0" w:color="auto"/>
      </w:divBdr>
    </w:div>
    <w:div w:id="222833275">
      <w:bodyDiv w:val="1"/>
      <w:marLeft w:val="0"/>
      <w:marRight w:val="0"/>
      <w:marTop w:val="0"/>
      <w:marBottom w:val="0"/>
      <w:divBdr>
        <w:top w:val="none" w:sz="0" w:space="0" w:color="auto"/>
        <w:left w:val="none" w:sz="0" w:space="0" w:color="auto"/>
        <w:bottom w:val="none" w:sz="0" w:space="0" w:color="auto"/>
        <w:right w:val="none" w:sz="0" w:space="0" w:color="auto"/>
      </w:divBdr>
    </w:div>
    <w:div w:id="225342790">
      <w:bodyDiv w:val="1"/>
      <w:marLeft w:val="0"/>
      <w:marRight w:val="0"/>
      <w:marTop w:val="0"/>
      <w:marBottom w:val="0"/>
      <w:divBdr>
        <w:top w:val="none" w:sz="0" w:space="0" w:color="auto"/>
        <w:left w:val="none" w:sz="0" w:space="0" w:color="auto"/>
        <w:bottom w:val="none" w:sz="0" w:space="0" w:color="auto"/>
        <w:right w:val="none" w:sz="0" w:space="0" w:color="auto"/>
      </w:divBdr>
    </w:div>
    <w:div w:id="229775333">
      <w:bodyDiv w:val="1"/>
      <w:marLeft w:val="0"/>
      <w:marRight w:val="0"/>
      <w:marTop w:val="0"/>
      <w:marBottom w:val="0"/>
      <w:divBdr>
        <w:top w:val="none" w:sz="0" w:space="0" w:color="auto"/>
        <w:left w:val="none" w:sz="0" w:space="0" w:color="auto"/>
        <w:bottom w:val="none" w:sz="0" w:space="0" w:color="auto"/>
        <w:right w:val="none" w:sz="0" w:space="0" w:color="auto"/>
      </w:divBdr>
    </w:div>
    <w:div w:id="229997929">
      <w:bodyDiv w:val="1"/>
      <w:marLeft w:val="0"/>
      <w:marRight w:val="0"/>
      <w:marTop w:val="0"/>
      <w:marBottom w:val="0"/>
      <w:divBdr>
        <w:top w:val="none" w:sz="0" w:space="0" w:color="auto"/>
        <w:left w:val="none" w:sz="0" w:space="0" w:color="auto"/>
        <w:bottom w:val="none" w:sz="0" w:space="0" w:color="auto"/>
        <w:right w:val="none" w:sz="0" w:space="0" w:color="auto"/>
      </w:divBdr>
    </w:div>
    <w:div w:id="253050143">
      <w:bodyDiv w:val="1"/>
      <w:marLeft w:val="0"/>
      <w:marRight w:val="0"/>
      <w:marTop w:val="0"/>
      <w:marBottom w:val="0"/>
      <w:divBdr>
        <w:top w:val="none" w:sz="0" w:space="0" w:color="auto"/>
        <w:left w:val="none" w:sz="0" w:space="0" w:color="auto"/>
        <w:bottom w:val="none" w:sz="0" w:space="0" w:color="auto"/>
        <w:right w:val="none" w:sz="0" w:space="0" w:color="auto"/>
      </w:divBdr>
    </w:div>
    <w:div w:id="263153586">
      <w:bodyDiv w:val="1"/>
      <w:marLeft w:val="0"/>
      <w:marRight w:val="0"/>
      <w:marTop w:val="0"/>
      <w:marBottom w:val="0"/>
      <w:divBdr>
        <w:top w:val="none" w:sz="0" w:space="0" w:color="auto"/>
        <w:left w:val="none" w:sz="0" w:space="0" w:color="auto"/>
        <w:bottom w:val="none" w:sz="0" w:space="0" w:color="auto"/>
        <w:right w:val="none" w:sz="0" w:space="0" w:color="auto"/>
      </w:divBdr>
    </w:div>
    <w:div w:id="265773358">
      <w:bodyDiv w:val="1"/>
      <w:marLeft w:val="0"/>
      <w:marRight w:val="0"/>
      <w:marTop w:val="0"/>
      <w:marBottom w:val="0"/>
      <w:divBdr>
        <w:top w:val="none" w:sz="0" w:space="0" w:color="auto"/>
        <w:left w:val="none" w:sz="0" w:space="0" w:color="auto"/>
        <w:bottom w:val="none" w:sz="0" w:space="0" w:color="auto"/>
        <w:right w:val="none" w:sz="0" w:space="0" w:color="auto"/>
      </w:divBdr>
    </w:div>
    <w:div w:id="276062925">
      <w:bodyDiv w:val="1"/>
      <w:marLeft w:val="0"/>
      <w:marRight w:val="0"/>
      <w:marTop w:val="0"/>
      <w:marBottom w:val="0"/>
      <w:divBdr>
        <w:top w:val="none" w:sz="0" w:space="0" w:color="auto"/>
        <w:left w:val="none" w:sz="0" w:space="0" w:color="auto"/>
        <w:bottom w:val="none" w:sz="0" w:space="0" w:color="auto"/>
        <w:right w:val="none" w:sz="0" w:space="0" w:color="auto"/>
      </w:divBdr>
    </w:div>
    <w:div w:id="298342881">
      <w:bodyDiv w:val="1"/>
      <w:marLeft w:val="0"/>
      <w:marRight w:val="0"/>
      <w:marTop w:val="0"/>
      <w:marBottom w:val="0"/>
      <w:divBdr>
        <w:top w:val="none" w:sz="0" w:space="0" w:color="auto"/>
        <w:left w:val="none" w:sz="0" w:space="0" w:color="auto"/>
        <w:bottom w:val="none" w:sz="0" w:space="0" w:color="auto"/>
        <w:right w:val="none" w:sz="0" w:space="0" w:color="auto"/>
      </w:divBdr>
    </w:div>
    <w:div w:id="382798886">
      <w:bodyDiv w:val="1"/>
      <w:marLeft w:val="0"/>
      <w:marRight w:val="0"/>
      <w:marTop w:val="0"/>
      <w:marBottom w:val="0"/>
      <w:divBdr>
        <w:top w:val="none" w:sz="0" w:space="0" w:color="auto"/>
        <w:left w:val="none" w:sz="0" w:space="0" w:color="auto"/>
        <w:bottom w:val="none" w:sz="0" w:space="0" w:color="auto"/>
        <w:right w:val="none" w:sz="0" w:space="0" w:color="auto"/>
      </w:divBdr>
    </w:div>
    <w:div w:id="393892602">
      <w:bodyDiv w:val="1"/>
      <w:marLeft w:val="0"/>
      <w:marRight w:val="0"/>
      <w:marTop w:val="0"/>
      <w:marBottom w:val="0"/>
      <w:divBdr>
        <w:top w:val="none" w:sz="0" w:space="0" w:color="auto"/>
        <w:left w:val="none" w:sz="0" w:space="0" w:color="auto"/>
        <w:bottom w:val="none" w:sz="0" w:space="0" w:color="auto"/>
        <w:right w:val="none" w:sz="0" w:space="0" w:color="auto"/>
      </w:divBdr>
    </w:div>
    <w:div w:id="442531146">
      <w:bodyDiv w:val="1"/>
      <w:marLeft w:val="0"/>
      <w:marRight w:val="0"/>
      <w:marTop w:val="0"/>
      <w:marBottom w:val="0"/>
      <w:divBdr>
        <w:top w:val="none" w:sz="0" w:space="0" w:color="auto"/>
        <w:left w:val="none" w:sz="0" w:space="0" w:color="auto"/>
        <w:bottom w:val="none" w:sz="0" w:space="0" w:color="auto"/>
        <w:right w:val="none" w:sz="0" w:space="0" w:color="auto"/>
      </w:divBdr>
    </w:div>
    <w:div w:id="475337100">
      <w:bodyDiv w:val="1"/>
      <w:marLeft w:val="0"/>
      <w:marRight w:val="0"/>
      <w:marTop w:val="0"/>
      <w:marBottom w:val="0"/>
      <w:divBdr>
        <w:top w:val="none" w:sz="0" w:space="0" w:color="auto"/>
        <w:left w:val="none" w:sz="0" w:space="0" w:color="auto"/>
        <w:bottom w:val="none" w:sz="0" w:space="0" w:color="auto"/>
        <w:right w:val="none" w:sz="0" w:space="0" w:color="auto"/>
      </w:divBdr>
    </w:div>
    <w:div w:id="489715319">
      <w:bodyDiv w:val="1"/>
      <w:marLeft w:val="0"/>
      <w:marRight w:val="0"/>
      <w:marTop w:val="0"/>
      <w:marBottom w:val="0"/>
      <w:divBdr>
        <w:top w:val="none" w:sz="0" w:space="0" w:color="auto"/>
        <w:left w:val="none" w:sz="0" w:space="0" w:color="auto"/>
        <w:bottom w:val="none" w:sz="0" w:space="0" w:color="auto"/>
        <w:right w:val="none" w:sz="0" w:space="0" w:color="auto"/>
      </w:divBdr>
    </w:div>
    <w:div w:id="520634006">
      <w:bodyDiv w:val="1"/>
      <w:marLeft w:val="0"/>
      <w:marRight w:val="0"/>
      <w:marTop w:val="0"/>
      <w:marBottom w:val="0"/>
      <w:divBdr>
        <w:top w:val="none" w:sz="0" w:space="0" w:color="auto"/>
        <w:left w:val="none" w:sz="0" w:space="0" w:color="auto"/>
        <w:bottom w:val="none" w:sz="0" w:space="0" w:color="auto"/>
        <w:right w:val="none" w:sz="0" w:space="0" w:color="auto"/>
      </w:divBdr>
    </w:div>
    <w:div w:id="570896611">
      <w:bodyDiv w:val="1"/>
      <w:marLeft w:val="0"/>
      <w:marRight w:val="0"/>
      <w:marTop w:val="0"/>
      <w:marBottom w:val="0"/>
      <w:divBdr>
        <w:top w:val="none" w:sz="0" w:space="0" w:color="auto"/>
        <w:left w:val="none" w:sz="0" w:space="0" w:color="auto"/>
        <w:bottom w:val="none" w:sz="0" w:space="0" w:color="auto"/>
        <w:right w:val="none" w:sz="0" w:space="0" w:color="auto"/>
      </w:divBdr>
    </w:div>
    <w:div w:id="603850242">
      <w:bodyDiv w:val="1"/>
      <w:marLeft w:val="0"/>
      <w:marRight w:val="0"/>
      <w:marTop w:val="0"/>
      <w:marBottom w:val="0"/>
      <w:divBdr>
        <w:top w:val="none" w:sz="0" w:space="0" w:color="auto"/>
        <w:left w:val="none" w:sz="0" w:space="0" w:color="auto"/>
        <w:bottom w:val="none" w:sz="0" w:space="0" w:color="auto"/>
        <w:right w:val="none" w:sz="0" w:space="0" w:color="auto"/>
      </w:divBdr>
    </w:div>
    <w:div w:id="604383690">
      <w:bodyDiv w:val="1"/>
      <w:marLeft w:val="0"/>
      <w:marRight w:val="0"/>
      <w:marTop w:val="0"/>
      <w:marBottom w:val="0"/>
      <w:divBdr>
        <w:top w:val="none" w:sz="0" w:space="0" w:color="auto"/>
        <w:left w:val="none" w:sz="0" w:space="0" w:color="auto"/>
        <w:bottom w:val="none" w:sz="0" w:space="0" w:color="auto"/>
        <w:right w:val="none" w:sz="0" w:space="0" w:color="auto"/>
      </w:divBdr>
    </w:div>
    <w:div w:id="617031415">
      <w:bodyDiv w:val="1"/>
      <w:marLeft w:val="0"/>
      <w:marRight w:val="0"/>
      <w:marTop w:val="0"/>
      <w:marBottom w:val="0"/>
      <w:divBdr>
        <w:top w:val="none" w:sz="0" w:space="0" w:color="auto"/>
        <w:left w:val="none" w:sz="0" w:space="0" w:color="auto"/>
        <w:bottom w:val="none" w:sz="0" w:space="0" w:color="auto"/>
        <w:right w:val="none" w:sz="0" w:space="0" w:color="auto"/>
      </w:divBdr>
    </w:div>
    <w:div w:id="617445703">
      <w:bodyDiv w:val="1"/>
      <w:marLeft w:val="0"/>
      <w:marRight w:val="0"/>
      <w:marTop w:val="0"/>
      <w:marBottom w:val="0"/>
      <w:divBdr>
        <w:top w:val="none" w:sz="0" w:space="0" w:color="auto"/>
        <w:left w:val="none" w:sz="0" w:space="0" w:color="auto"/>
        <w:bottom w:val="none" w:sz="0" w:space="0" w:color="auto"/>
        <w:right w:val="none" w:sz="0" w:space="0" w:color="auto"/>
      </w:divBdr>
    </w:div>
    <w:div w:id="644898171">
      <w:bodyDiv w:val="1"/>
      <w:marLeft w:val="0"/>
      <w:marRight w:val="0"/>
      <w:marTop w:val="0"/>
      <w:marBottom w:val="0"/>
      <w:divBdr>
        <w:top w:val="none" w:sz="0" w:space="0" w:color="auto"/>
        <w:left w:val="none" w:sz="0" w:space="0" w:color="auto"/>
        <w:bottom w:val="none" w:sz="0" w:space="0" w:color="auto"/>
        <w:right w:val="none" w:sz="0" w:space="0" w:color="auto"/>
      </w:divBdr>
    </w:div>
    <w:div w:id="653023502">
      <w:bodyDiv w:val="1"/>
      <w:marLeft w:val="0"/>
      <w:marRight w:val="0"/>
      <w:marTop w:val="0"/>
      <w:marBottom w:val="0"/>
      <w:divBdr>
        <w:top w:val="none" w:sz="0" w:space="0" w:color="auto"/>
        <w:left w:val="none" w:sz="0" w:space="0" w:color="auto"/>
        <w:bottom w:val="none" w:sz="0" w:space="0" w:color="auto"/>
        <w:right w:val="none" w:sz="0" w:space="0" w:color="auto"/>
      </w:divBdr>
    </w:div>
    <w:div w:id="654146858">
      <w:bodyDiv w:val="1"/>
      <w:marLeft w:val="0"/>
      <w:marRight w:val="0"/>
      <w:marTop w:val="0"/>
      <w:marBottom w:val="0"/>
      <w:divBdr>
        <w:top w:val="none" w:sz="0" w:space="0" w:color="auto"/>
        <w:left w:val="none" w:sz="0" w:space="0" w:color="auto"/>
        <w:bottom w:val="none" w:sz="0" w:space="0" w:color="auto"/>
        <w:right w:val="none" w:sz="0" w:space="0" w:color="auto"/>
      </w:divBdr>
    </w:div>
    <w:div w:id="679891914">
      <w:bodyDiv w:val="1"/>
      <w:marLeft w:val="0"/>
      <w:marRight w:val="0"/>
      <w:marTop w:val="0"/>
      <w:marBottom w:val="0"/>
      <w:divBdr>
        <w:top w:val="none" w:sz="0" w:space="0" w:color="auto"/>
        <w:left w:val="none" w:sz="0" w:space="0" w:color="auto"/>
        <w:bottom w:val="none" w:sz="0" w:space="0" w:color="auto"/>
        <w:right w:val="none" w:sz="0" w:space="0" w:color="auto"/>
      </w:divBdr>
    </w:div>
    <w:div w:id="695616818">
      <w:bodyDiv w:val="1"/>
      <w:marLeft w:val="0"/>
      <w:marRight w:val="0"/>
      <w:marTop w:val="0"/>
      <w:marBottom w:val="0"/>
      <w:divBdr>
        <w:top w:val="none" w:sz="0" w:space="0" w:color="auto"/>
        <w:left w:val="none" w:sz="0" w:space="0" w:color="auto"/>
        <w:bottom w:val="none" w:sz="0" w:space="0" w:color="auto"/>
        <w:right w:val="none" w:sz="0" w:space="0" w:color="auto"/>
      </w:divBdr>
    </w:div>
    <w:div w:id="709578019">
      <w:bodyDiv w:val="1"/>
      <w:marLeft w:val="0"/>
      <w:marRight w:val="0"/>
      <w:marTop w:val="0"/>
      <w:marBottom w:val="0"/>
      <w:divBdr>
        <w:top w:val="none" w:sz="0" w:space="0" w:color="auto"/>
        <w:left w:val="none" w:sz="0" w:space="0" w:color="auto"/>
        <w:bottom w:val="none" w:sz="0" w:space="0" w:color="auto"/>
        <w:right w:val="none" w:sz="0" w:space="0" w:color="auto"/>
      </w:divBdr>
    </w:div>
    <w:div w:id="726491978">
      <w:bodyDiv w:val="1"/>
      <w:marLeft w:val="0"/>
      <w:marRight w:val="0"/>
      <w:marTop w:val="0"/>
      <w:marBottom w:val="0"/>
      <w:divBdr>
        <w:top w:val="none" w:sz="0" w:space="0" w:color="auto"/>
        <w:left w:val="none" w:sz="0" w:space="0" w:color="auto"/>
        <w:bottom w:val="none" w:sz="0" w:space="0" w:color="auto"/>
        <w:right w:val="none" w:sz="0" w:space="0" w:color="auto"/>
      </w:divBdr>
    </w:div>
    <w:div w:id="733629622">
      <w:bodyDiv w:val="1"/>
      <w:marLeft w:val="0"/>
      <w:marRight w:val="0"/>
      <w:marTop w:val="0"/>
      <w:marBottom w:val="0"/>
      <w:divBdr>
        <w:top w:val="none" w:sz="0" w:space="0" w:color="auto"/>
        <w:left w:val="none" w:sz="0" w:space="0" w:color="auto"/>
        <w:bottom w:val="none" w:sz="0" w:space="0" w:color="auto"/>
        <w:right w:val="none" w:sz="0" w:space="0" w:color="auto"/>
      </w:divBdr>
    </w:div>
    <w:div w:id="748233977">
      <w:bodyDiv w:val="1"/>
      <w:marLeft w:val="0"/>
      <w:marRight w:val="0"/>
      <w:marTop w:val="0"/>
      <w:marBottom w:val="0"/>
      <w:divBdr>
        <w:top w:val="none" w:sz="0" w:space="0" w:color="auto"/>
        <w:left w:val="none" w:sz="0" w:space="0" w:color="auto"/>
        <w:bottom w:val="none" w:sz="0" w:space="0" w:color="auto"/>
        <w:right w:val="none" w:sz="0" w:space="0" w:color="auto"/>
      </w:divBdr>
    </w:div>
    <w:div w:id="762919995">
      <w:bodyDiv w:val="1"/>
      <w:marLeft w:val="0"/>
      <w:marRight w:val="0"/>
      <w:marTop w:val="0"/>
      <w:marBottom w:val="0"/>
      <w:divBdr>
        <w:top w:val="none" w:sz="0" w:space="0" w:color="auto"/>
        <w:left w:val="none" w:sz="0" w:space="0" w:color="auto"/>
        <w:bottom w:val="none" w:sz="0" w:space="0" w:color="auto"/>
        <w:right w:val="none" w:sz="0" w:space="0" w:color="auto"/>
      </w:divBdr>
    </w:div>
    <w:div w:id="773475206">
      <w:bodyDiv w:val="1"/>
      <w:marLeft w:val="0"/>
      <w:marRight w:val="0"/>
      <w:marTop w:val="0"/>
      <w:marBottom w:val="0"/>
      <w:divBdr>
        <w:top w:val="none" w:sz="0" w:space="0" w:color="auto"/>
        <w:left w:val="none" w:sz="0" w:space="0" w:color="auto"/>
        <w:bottom w:val="none" w:sz="0" w:space="0" w:color="auto"/>
        <w:right w:val="none" w:sz="0" w:space="0" w:color="auto"/>
      </w:divBdr>
    </w:div>
    <w:div w:id="809597234">
      <w:bodyDiv w:val="1"/>
      <w:marLeft w:val="0"/>
      <w:marRight w:val="0"/>
      <w:marTop w:val="0"/>
      <w:marBottom w:val="0"/>
      <w:divBdr>
        <w:top w:val="none" w:sz="0" w:space="0" w:color="auto"/>
        <w:left w:val="none" w:sz="0" w:space="0" w:color="auto"/>
        <w:bottom w:val="none" w:sz="0" w:space="0" w:color="auto"/>
        <w:right w:val="none" w:sz="0" w:space="0" w:color="auto"/>
      </w:divBdr>
    </w:div>
    <w:div w:id="819269009">
      <w:bodyDiv w:val="1"/>
      <w:marLeft w:val="0"/>
      <w:marRight w:val="0"/>
      <w:marTop w:val="0"/>
      <w:marBottom w:val="0"/>
      <w:divBdr>
        <w:top w:val="none" w:sz="0" w:space="0" w:color="auto"/>
        <w:left w:val="none" w:sz="0" w:space="0" w:color="auto"/>
        <w:bottom w:val="none" w:sz="0" w:space="0" w:color="auto"/>
        <w:right w:val="none" w:sz="0" w:space="0" w:color="auto"/>
      </w:divBdr>
    </w:div>
    <w:div w:id="837572862">
      <w:bodyDiv w:val="1"/>
      <w:marLeft w:val="0"/>
      <w:marRight w:val="0"/>
      <w:marTop w:val="0"/>
      <w:marBottom w:val="0"/>
      <w:divBdr>
        <w:top w:val="none" w:sz="0" w:space="0" w:color="auto"/>
        <w:left w:val="none" w:sz="0" w:space="0" w:color="auto"/>
        <w:bottom w:val="none" w:sz="0" w:space="0" w:color="auto"/>
        <w:right w:val="none" w:sz="0" w:space="0" w:color="auto"/>
      </w:divBdr>
    </w:div>
    <w:div w:id="839852873">
      <w:bodyDiv w:val="1"/>
      <w:marLeft w:val="0"/>
      <w:marRight w:val="0"/>
      <w:marTop w:val="0"/>
      <w:marBottom w:val="0"/>
      <w:divBdr>
        <w:top w:val="none" w:sz="0" w:space="0" w:color="auto"/>
        <w:left w:val="none" w:sz="0" w:space="0" w:color="auto"/>
        <w:bottom w:val="none" w:sz="0" w:space="0" w:color="auto"/>
        <w:right w:val="none" w:sz="0" w:space="0" w:color="auto"/>
      </w:divBdr>
    </w:div>
    <w:div w:id="842933069">
      <w:bodyDiv w:val="1"/>
      <w:marLeft w:val="0"/>
      <w:marRight w:val="0"/>
      <w:marTop w:val="0"/>
      <w:marBottom w:val="0"/>
      <w:divBdr>
        <w:top w:val="none" w:sz="0" w:space="0" w:color="auto"/>
        <w:left w:val="none" w:sz="0" w:space="0" w:color="auto"/>
        <w:bottom w:val="none" w:sz="0" w:space="0" w:color="auto"/>
        <w:right w:val="none" w:sz="0" w:space="0" w:color="auto"/>
      </w:divBdr>
    </w:div>
    <w:div w:id="870580279">
      <w:bodyDiv w:val="1"/>
      <w:marLeft w:val="0"/>
      <w:marRight w:val="0"/>
      <w:marTop w:val="0"/>
      <w:marBottom w:val="0"/>
      <w:divBdr>
        <w:top w:val="none" w:sz="0" w:space="0" w:color="auto"/>
        <w:left w:val="none" w:sz="0" w:space="0" w:color="auto"/>
        <w:bottom w:val="none" w:sz="0" w:space="0" w:color="auto"/>
        <w:right w:val="none" w:sz="0" w:space="0" w:color="auto"/>
      </w:divBdr>
    </w:div>
    <w:div w:id="871071241">
      <w:bodyDiv w:val="1"/>
      <w:marLeft w:val="0"/>
      <w:marRight w:val="0"/>
      <w:marTop w:val="0"/>
      <w:marBottom w:val="0"/>
      <w:divBdr>
        <w:top w:val="none" w:sz="0" w:space="0" w:color="auto"/>
        <w:left w:val="none" w:sz="0" w:space="0" w:color="auto"/>
        <w:bottom w:val="none" w:sz="0" w:space="0" w:color="auto"/>
        <w:right w:val="none" w:sz="0" w:space="0" w:color="auto"/>
      </w:divBdr>
    </w:div>
    <w:div w:id="880630194">
      <w:bodyDiv w:val="1"/>
      <w:marLeft w:val="0"/>
      <w:marRight w:val="0"/>
      <w:marTop w:val="0"/>
      <w:marBottom w:val="0"/>
      <w:divBdr>
        <w:top w:val="none" w:sz="0" w:space="0" w:color="auto"/>
        <w:left w:val="none" w:sz="0" w:space="0" w:color="auto"/>
        <w:bottom w:val="none" w:sz="0" w:space="0" w:color="auto"/>
        <w:right w:val="none" w:sz="0" w:space="0" w:color="auto"/>
      </w:divBdr>
    </w:div>
    <w:div w:id="891189023">
      <w:bodyDiv w:val="1"/>
      <w:marLeft w:val="0"/>
      <w:marRight w:val="0"/>
      <w:marTop w:val="0"/>
      <w:marBottom w:val="0"/>
      <w:divBdr>
        <w:top w:val="none" w:sz="0" w:space="0" w:color="auto"/>
        <w:left w:val="none" w:sz="0" w:space="0" w:color="auto"/>
        <w:bottom w:val="none" w:sz="0" w:space="0" w:color="auto"/>
        <w:right w:val="none" w:sz="0" w:space="0" w:color="auto"/>
      </w:divBdr>
    </w:div>
    <w:div w:id="898783223">
      <w:bodyDiv w:val="1"/>
      <w:marLeft w:val="0"/>
      <w:marRight w:val="0"/>
      <w:marTop w:val="0"/>
      <w:marBottom w:val="0"/>
      <w:divBdr>
        <w:top w:val="none" w:sz="0" w:space="0" w:color="auto"/>
        <w:left w:val="none" w:sz="0" w:space="0" w:color="auto"/>
        <w:bottom w:val="none" w:sz="0" w:space="0" w:color="auto"/>
        <w:right w:val="none" w:sz="0" w:space="0" w:color="auto"/>
      </w:divBdr>
    </w:div>
    <w:div w:id="899440394">
      <w:bodyDiv w:val="1"/>
      <w:marLeft w:val="0"/>
      <w:marRight w:val="0"/>
      <w:marTop w:val="0"/>
      <w:marBottom w:val="0"/>
      <w:divBdr>
        <w:top w:val="none" w:sz="0" w:space="0" w:color="auto"/>
        <w:left w:val="none" w:sz="0" w:space="0" w:color="auto"/>
        <w:bottom w:val="none" w:sz="0" w:space="0" w:color="auto"/>
        <w:right w:val="none" w:sz="0" w:space="0" w:color="auto"/>
      </w:divBdr>
    </w:div>
    <w:div w:id="912273013">
      <w:bodyDiv w:val="1"/>
      <w:marLeft w:val="0"/>
      <w:marRight w:val="0"/>
      <w:marTop w:val="0"/>
      <w:marBottom w:val="0"/>
      <w:divBdr>
        <w:top w:val="none" w:sz="0" w:space="0" w:color="auto"/>
        <w:left w:val="none" w:sz="0" w:space="0" w:color="auto"/>
        <w:bottom w:val="none" w:sz="0" w:space="0" w:color="auto"/>
        <w:right w:val="none" w:sz="0" w:space="0" w:color="auto"/>
      </w:divBdr>
    </w:div>
    <w:div w:id="937253563">
      <w:bodyDiv w:val="1"/>
      <w:marLeft w:val="0"/>
      <w:marRight w:val="0"/>
      <w:marTop w:val="0"/>
      <w:marBottom w:val="0"/>
      <w:divBdr>
        <w:top w:val="none" w:sz="0" w:space="0" w:color="auto"/>
        <w:left w:val="none" w:sz="0" w:space="0" w:color="auto"/>
        <w:bottom w:val="none" w:sz="0" w:space="0" w:color="auto"/>
        <w:right w:val="none" w:sz="0" w:space="0" w:color="auto"/>
      </w:divBdr>
    </w:div>
    <w:div w:id="950435763">
      <w:bodyDiv w:val="1"/>
      <w:marLeft w:val="0"/>
      <w:marRight w:val="0"/>
      <w:marTop w:val="0"/>
      <w:marBottom w:val="0"/>
      <w:divBdr>
        <w:top w:val="none" w:sz="0" w:space="0" w:color="auto"/>
        <w:left w:val="none" w:sz="0" w:space="0" w:color="auto"/>
        <w:bottom w:val="none" w:sz="0" w:space="0" w:color="auto"/>
        <w:right w:val="none" w:sz="0" w:space="0" w:color="auto"/>
      </w:divBdr>
    </w:div>
    <w:div w:id="961114160">
      <w:bodyDiv w:val="1"/>
      <w:marLeft w:val="0"/>
      <w:marRight w:val="0"/>
      <w:marTop w:val="0"/>
      <w:marBottom w:val="0"/>
      <w:divBdr>
        <w:top w:val="none" w:sz="0" w:space="0" w:color="auto"/>
        <w:left w:val="none" w:sz="0" w:space="0" w:color="auto"/>
        <w:bottom w:val="none" w:sz="0" w:space="0" w:color="auto"/>
        <w:right w:val="none" w:sz="0" w:space="0" w:color="auto"/>
      </w:divBdr>
    </w:div>
    <w:div w:id="978220064">
      <w:bodyDiv w:val="1"/>
      <w:marLeft w:val="0"/>
      <w:marRight w:val="0"/>
      <w:marTop w:val="0"/>
      <w:marBottom w:val="0"/>
      <w:divBdr>
        <w:top w:val="none" w:sz="0" w:space="0" w:color="auto"/>
        <w:left w:val="none" w:sz="0" w:space="0" w:color="auto"/>
        <w:bottom w:val="none" w:sz="0" w:space="0" w:color="auto"/>
        <w:right w:val="none" w:sz="0" w:space="0" w:color="auto"/>
      </w:divBdr>
    </w:div>
    <w:div w:id="992563989">
      <w:bodyDiv w:val="1"/>
      <w:marLeft w:val="0"/>
      <w:marRight w:val="0"/>
      <w:marTop w:val="0"/>
      <w:marBottom w:val="0"/>
      <w:divBdr>
        <w:top w:val="none" w:sz="0" w:space="0" w:color="auto"/>
        <w:left w:val="none" w:sz="0" w:space="0" w:color="auto"/>
        <w:bottom w:val="none" w:sz="0" w:space="0" w:color="auto"/>
        <w:right w:val="none" w:sz="0" w:space="0" w:color="auto"/>
      </w:divBdr>
    </w:div>
    <w:div w:id="1002465765">
      <w:bodyDiv w:val="1"/>
      <w:marLeft w:val="0"/>
      <w:marRight w:val="0"/>
      <w:marTop w:val="0"/>
      <w:marBottom w:val="0"/>
      <w:divBdr>
        <w:top w:val="none" w:sz="0" w:space="0" w:color="auto"/>
        <w:left w:val="none" w:sz="0" w:space="0" w:color="auto"/>
        <w:bottom w:val="none" w:sz="0" w:space="0" w:color="auto"/>
        <w:right w:val="none" w:sz="0" w:space="0" w:color="auto"/>
      </w:divBdr>
    </w:div>
    <w:div w:id="1008288332">
      <w:bodyDiv w:val="1"/>
      <w:marLeft w:val="0"/>
      <w:marRight w:val="0"/>
      <w:marTop w:val="0"/>
      <w:marBottom w:val="0"/>
      <w:divBdr>
        <w:top w:val="none" w:sz="0" w:space="0" w:color="auto"/>
        <w:left w:val="none" w:sz="0" w:space="0" w:color="auto"/>
        <w:bottom w:val="none" w:sz="0" w:space="0" w:color="auto"/>
        <w:right w:val="none" w:sz="0" w:space="0" w:color="auto"/>
      </w:divBdr>
    </w:div>
    <w:div w:id="1028680819">
      <w:bodyDiv w:val="1"/>
      <w:marLeft w:val="0"/>
      <w:marRight w:val="0"/>
      <w:marTop w:val="0"/>
      <w:marBottom w:val="0"/>
      <w:divBdr>
        <w:top w:val="none" w:sz="0" w:space="0" w:color="auto"/>
        <w:left w:val="none" w:sz="0" w:space="0" w:color="auto"/>
        <w:bottom w:val="none" w:sz="0" w:space="0" w:color="auto"/>
        <w:right w:val="none" w:sz="0" w:space="0" w:color="auto"/>
      </w:divBdr>
    </w:div>
    <w:div w:id="1042368460">
      <w:bodyDiv w:val="1"/>
      <w:marLeft w:val="0"/>
      <w:marRight w:val="0"/>
      <w:marTop w:val="0"/>
      <w:marBottom w:val="0"/>
      <w:divBdr>
        <w:top w:val="none" w:sz="0" w:space="0" w:color="auto"/>
        <w:left w:val="none" w:sz="0" w:space="0" w:color="auto"/>
        <w:bottom w:val="none" w:sz="0" w:space="0" w:color="auto"/>
        <w:right w:val="none" w:sz="0" w:space="0" w:color="auto"/>
      </w:divBdr>
    </w:div>
    <w:div w:id="1070467892">
      <w:bodyDiv w:val="1"/>
      <w:marLeft w:val="0"/>
      <w:marRight w:val="0"/>
      <w:marTop w:val="0"/>
      <w:marBottom w:val="0"/>
      <w:divBdr>
        <w:top w:val="none" w:sz="0" w:space="0" w:color="auto"/>
        <w:left w:val="none" w:sz="0" w:space="0" w:color="auto"/>
        <w:bottom w:val="none" w:sz="0" w:space="0" w:color="auto"/>
        <w:right w:val="none" w:sz="0" w:space="0" w:color="auto"/>
      </w:divBdr>
    </w:div>
    <w:div w:id="1093748282">
      <w:bodyDiv w:val="1"/>
      <w:marLeft w:val="0"/>
      <w:marRight w:val="0"/>
      <w:marTop w:val="0"/>
      <w:marBottom w:val="0"/>
      <w:divBdr>
        <w:top w:val="none" w:sz="0" w:space="0" w:color="auto"/>
        <w:left w:val="none" w:sz="0" w:space="0" w:color="auto"/>
        <w:bottom w:val="none" w:sz="0" w:space="0" w:color="auto"/>
        <w:right w:val="none" w:sz="0" w:space="0" w:color="auto"/>
      </w:divBdr>
    </w:div>
    <w:div w:id="1113095356">
      <w:bodyDiv w:val="1"/>
      <w:marLeft w:val="0"/>
      <w:marRight w:val="0"/>
      <w:marTop w:val="0"/>
      <w:marBottom w:val="0"/>
      <w:divBdr>
        <w:top w:val="none" w:sz="0" w:space="0" w:color="auto"/>
        <w:left w:val="none" w:sz="0" w:space="0" w:color="auto"/>
        <w:bottom w:val="none" w:sz="0" w:space="0" w:color="auto"/>
        <w:right w:val="none" w:sz="0" w:space="0" w:color="auto"/>
      </w:divBdr>
    </w:div>
    <w:div w:id="1120607103">
      <w:bodyDiv w:val="1"/>
      <w:marLeft w:val="0"/>
      <w:marRight w:val="0"/>
      <w:marTop w:val="0"/>
      <w:marBottom w:val="0"/>
      <w:divBdr>
        <w:top w:val="none" w:sz="0" w:space="0" w:color="auto"/>
        <w:left w:val="none" w:sz="0" w:space="0" w:color="auto"/>
        <w:bottom w:val="none" w:sz="0" w:space="0" w:color="auto"/>
        <w:right w:val="none" w:sz="0" w:space="0" w:color="auto"/>
      </w:divBdr>
    </w:div>
    <w:div w:id="1127548472">
      <w:bodyDiv w:val="1"/>
      <w:marLeft w:val="0"/>
      <w:marRight w:val="0"/>
      <w:marTop w:val="0"/>
      <w:marBottom w:val="0"/>
      <w:divBdr>
        <w:top w:val="none" w:sz="0" w:space="0" w:color="auto"/>
        <w:left w:val="none" w:sz="0" w:space="0" w:color="auto"/>
        <w:bottom w:val="none" w:sz="0" w:space="0" w:color="auto"/>
        <w:right w:val="none" w:sz="0" w:space="0" w:color="auto"/>
      </w:divBdr>
    </w:div>
    <w:div w:id="1169756661">
      <w:bodyDiv w:val="1"/>
      <w:marLeft w:val="0"/>
      <w:marRight w:val="0"/>
      <w:marTop w:val="0"/>
      <w:marBottom w:val="0"/>
      <w:divBdr>
        <w:top w:val="none" w:sz="0" w:space="0" w:color="auto"/>
        <w:left w:val="none" w:sz="0" w:space="0" w:color="auto"/>
        <w:bottom w:val="none" w:sz="0" w:space="0" w:color="auto"/>
        <w:right w:val="none" w:sz="0" w:space="0" w:color="auto"/>
      </w:divBdr>
    </w:div>
    <w:div w:id="1173298117">
      <w:bodyDiv w:val="1"/>
      <w:marLeft w:val="0"/>
      <w:marRight w:val="0"/>
      <w:marTop w:val="0"/>
      <w:marBottom w:val="0"/>
      <w:divBdr>
        <w:top w:val="none" w:sz="0" w:space="0" w:color="auto"/>
        <w:left w:val="none" w:sz="0" w:space="0" w:color="auto"/>
        <w:bottom w:val="none" w:sz="0" w:space="0" w:color="auto"/>
        <w:right w:val="none" w:sz="0" w:space="0" w:color="auto"/>
      </w:divBdr>
    </w:div>
    <w:div w:id="1204556193">
      <w:bodyDiv w:val="1"/>
      <w:marLeft w:val="0"/>
      <w:marRight w:val="0"/>
      <w:marTop w:val="0"/>
      <w:marBottom w:val="0"/>
      <w:divBdr>
        <w:top w:val="none" w:sz="0" w:space="0" w:color="auto"/>
        <w:left w:val="none" w:sz="0" w:space="0" w:color="auto"/>
        <w:bottom w:val="none" w:sz="0" w:space="0" w:color="auto"/>
        <w:right w:val="none" w:sz="0" w:space="0" w:color="auto"/>
      </w:divBdr>
    </w:div>
    <w:div w:id="1238704786">
      <w:bodyDiv w:val="1"/>
      <w:marLeft w:val="0"/>
      <w:marRight w:val="0"/>
      <w:marTop w:val="0"/>
      <w:marBottom w:val="0"/>
      <w:divBdr>
        <w:top w:val="none" w:sz="0" w:space="0" w:color="auto"/>
        <w:left w:val="none" w:sz="0" w:space="0" w:color="auto"/>
        <w:bottom w:val="none" w:sz="0" w:space="0" w:color="auto"/>
        <w:right w:val="none" w:sz="0" w:space="0" w:color="auto"/>
      </w:divBdr>
    </w:div>
    <w:div w:id="1238787439">
      <w:bodyDiv w:val="1"/>
      <w:marLeft w:val="0"/>
      <w:marRight w:val="0"/>
      <w:marTop w:val="0"/>
      <w:marBottom w:val="0"/>
      <w:divBdr>
        <w:top w:val="none" w:sz="0" w:space="0" w:color="auto"/>
        <w:left w:val="none" w:sz="0" w:space="0" w:color="auto"/>
        <w:bottom w:val="none" w:sz="0" w:space="0" w:color="auto"/>
        <w:right w:val="none" w:sz="0" w:space="0" w:color="auto"/>
      </w:divBdr>
    </w:div>
    <w:div w:id="1309745691">
      <w:bodyDiv w:val="1"/>
      <w:marLeft w:val="0"/>
      <w:marRight w:val="0"/>
      <w:marTop w:val="0"/>
      <w:marBottom w:val="0"/>
      <w:divBdr>
        <w:top w:val="none" w:sz="0" w:space="0" w:color="auto"/>
        <w:left w:val="none" w:sz="0" w:space="0" w:color="auto"/>
        <w:bottom w:val="none" w:sz="0" w:space="0" w:color="auto"/>
        <w:right w:val="none" w:sz="0" w:space="0" w:color="auto"/>
      </w:divBdr>
    </w:div>
    <w:div w:id="1330251418">
      <w:bodyDiv w:val="1"/>
      <w:marLeft w:val="0"/>
      <w:marRight w:val="0"/>
      <w:marTop w:val="0"/>
      <w:marBottom w:val="0"/>
      <w:divBdr>
        <w:top w:val="none" w:sz="0" w:space="0" w:color="auto"/>
        <w:left w:val="none" w:sz="0" w:space="0" w:color="auto"/>
        <w:bottom w:val="none" w:sz="0" w:space="0" w:color="auto"/>
        <w:right w:val="none" w:sz="0" w:space="0" w:color="auto"/>
      </w:divBdr>
    </w:div>
    <w:div w:id="1383867864">
      <w:bodyDiv w:val="1"/>
      <w:marLeft w:val="0"/>
      <w:marRight w:val="0"/>
      <w:marTop w:val="0"/>
      <w:marBottom w:val="0"/>
      <w:divBdr>
        <w:top w:val="none" w:sz="0" w:space="0" w:color="auto"/>
        <w:left w:val="none" w:sz="0" w:space="0" w:color="auto"/>
        <w:bottom w:val="none" w:sz="0" w:space="0" w:color="auto"/>
        <w:right w:val="none" w:sz="0" w:space="0" w:color="auto"/>
      </w:divBdr>
    </w:div>
    <w:div w:id="1384864895">
      <w:bodyDiv w:val="1"/>
      <w:marLeft w:val="0"/>
      <w:marRight w:val="0"/>
      <w:marTop w:val="0"/>
      <w:marBottom w:val="0"/>
      <w:divBdr>
        <w:top w:val="none" w:sz="0" w:space="0" w:color="auto"/>
        <w:left w:val="none" w:sz="0" w:space="0" w:color="auto"/>
        <w:bottom w:val="none" w:sz="0" w:space="0" w:color="auto"/>
        <w:right w:val="none" w:sz="0" w:space="0" w:color="auto"/>
      </w:divBdr>
    </w:div>
    <w:div w:id="1386366152">
      <w:bodyDiv w:val="1"/>
      <w:marLeft w:val="0"/>
      <w:marRight w:val="0"/>
      <w:marTop w:val="0"/>
      <w:marBottom w:val="0"/>
      <w:divBdr>
        <w:top w:val="none" w:sz="0" w:space="0" w:color="auto"/>
        <w:left w:val="none" w:sz="0" w:space="0" w:color="auto"/>
        <w:bottom w:val="none" w:sz="0" w:space="0" w:color="auto"/>
        <w:right w:val="none" w:sz="0" w:space="0" w:color="auto"/>
      </w:divBdr>
    </w:div>
    <w:div w:id="1398632364">
      <w:bodyDiv w:val="1"/>
      <w:marLeft w:val="0"/>
      <w:marRight w:val="0"/>
      <w:marTop w:val="0"/>
      <w:marBottom w:val="0"/>
      <w:divBdr>
        <w:top w:val="none" w:sz="0" w:space="0" w:color="auto"/>
        <w:left w:val="none" w:sz="0" w:space="0" w:color="auto"/>
        <w:bottom w:val="none" w:sz="0" w:space="0" w:color="auto"/>
        <w:right w:val="none" w:sz="0" w:space="0" w:color="auto"/>
      </w:divBdr>
    </w:div>
    <w:div w:id="1400787842">
      <w:bodyDiv w:val="1"/>
      <w:marLeft w:val="0"/>
      <w:marRight w:val="0"/>
      <w:marTop w:val="0"/>
      <w:marBottom w:val="0"/>
      <w:divBdr>
        <w:top w:val="none" w:sz="0" w:space="0" w:color="auto"/>
        <w:left w:val="none" w:sz="0" w:space="0" w:color="auto"/>
        <w:bottom w:val="none" w:sz="0" w:space="0" w:color="auto"/>
        <w:right w:val="none" w:sz="0" w:space="0" w:color="auto"/>
      </w:divBdr>
    </w:div>
    <w:div w:id="1431312648">
      <w:bodyDiv w:val="1"/>
      <w:marLeft w:val="0"/>
      <w:marRight w:val="0"/>
      <w:marTop w:val="0"/>
      <w:marBottom w:val="0"/>
      <w:divBdr>
        <w:top w:val="none" w:sz="0" w:space="0" w:color="auto"/>
        <w:left w:val="none" w:sz="0" w:space="0" w:color="auto"/>
        <w:bottom w:val="none" w:sz="0" w:space="0" w:color="auto"/>
        <w:right w:val="none" w:sz="0" w:space="0" w:color="auto"/>
      </w:divBdr>
    </w:div>
    <w:div w:id="1452944554">
      <w:bodyDiv w:val="1"/>
      <w:marLeft w:val="0"/>
      <w:marRight w:val="0"/>
      <w:marTop w:val="0"/>
      <w:marBottom w:val="0"/>
      <w:divBdr>
        <w:top w:val="none" w:sz="0" w:space="0" w:color="auto"/>
        <w:left w:val="none" w:sz="0" w:space="0" w:color="auto"/>
        <w:bottom w:val="none" w:sz="0" w:space="0" w:color="auto"/>
        <w:right w:val="none" w:sz="0" w:space="0" w:color="auto"/>
      </w:divBdr>
    </w:div>
    <w:div w:id="1471897806">
      <w:bodyDiv w:val="1"/>
      <w:marLeft w:val="0"/>
      <w:marRight w:val="0"/>
      <w:marTop w:val="0"/>
      <w:marBottom w:val="0"/>
      <w:divBdr>
        <w:top w:val="none" w:sz="0" w:space="0" w:color="auto"/>
        <w:left w:val="none" w:sz="0" w:space="0" w:color="auto"/>
        <w:bottom w:val="none" w:sz="0" w:space="0" w:color="auto"/>
        <w:right w:val="none" w:sz="0" w:space="0" w:color="auto"/>
      </w:divBdr>
    </w:div>
    <w:div w:id="1479607933">
      <w:bodyDiv w:val="1"/>
      <w:marLeft w:val="0"/>
      <w:marRight w:val="0"/>
      <w:marTop w:val="0"/>
      <w:marBottom w:val="0"/>
      <w:divBdr>
        <w:top w:val="none" w:sz="0" w:space="0" w:color="auto"/>
        <w:left w:val="none" w:sz="0" w:space="0" w:color="auto"/>
        <w:bottom w:val="none" w:sz="0" w:space="0" w:color="auto"/>
        <w:right w:val="none" w:sz="0" w:space="0" w:color="auto"/>
      </w:divBdr>
    </w:div>
    <w:div w:id="1494375690">
      <w:bodyDiv w:val="1"/>
      <w:marLeft w:val="0"/>
      <w:marRight w:val="0"/>
      <w:marTop w:val="0"/>
      <w:marBottom w:val="0"/>
      <w:divBdr>
        <w:top w:val="none" w:sz="0" w:space="0" w:color="auto"/>
        <w:left w:val="none" w:sz="0" w:space="0" w:color="auto"/>
        <w:bottom w:val="none" w:sz="0" w:space="0" w:color="auto"/>
        <w:right w:val="none" w:sz="0" w:space="0" w:color="auto"/>
      </w:divBdr>
    </w:div>
    <w:div w:id="1505586514">
      <w:bodyDiv w:val="1"/>
      <w:marLeft w:val="0"/>
      <w:marRight w:val="0"/>
      <w:marTop w:val="0"/>
      <w:marBottom w:val="0"/>
      <w:divBdr>
        <w:top w:val="none" w:sz="0" w:space="0" w:color="auto"/>
        <w:left w:val="none" w:sz="0" w:space="0" w:color="auto"/>
        <w:bottom w:val="none" w:sz="0" w:space="0" w:color="auto"/>
        <w:right w:val="none" w:sz="0" w:space="0" w:color="auto"/>
      </w:divBdr>
    </w:div>
    <w:div w:id="1532835709">
      <w:bodyDiv w:val="1"/>
      <w:marLeft w:val="0"/>
      <w:marRight w:val="0"/>
      <w:marTop w:val="0"/>
      <w:marBottom w:val="0"/>
      <w:divBdr>
        <w:top w:val="none" w:sz="0" w:space="0" w:color="auto"/>
        <w:left w:val="none" w:sz="0" w:space="0" w:color="auto"/>
        <w:bottom w:val="none" w:sz="0" w:space="0" w:color="auto"/>
        <w:right w:val="none" w:sz="0" w:space="0" w:color="auto"/>
      </w:divBdr>
    </w:div>
    <w:div w:id="1533690300">
      <w:bodyDiv w:val="1"/>
      <w:marLeft w:val="0"/>
      <w:marRight w:val="0"/>
      <w:marTop w:val="0"/>
      <w:marBottom w:val="0"/>
      <w:divBdr>
        <w:top w:val="none" w:sz="0" w:space="0" w:color="auto"/>
        <w:left w:val="none" w:sz="0" w:space="0" w:color="auto"/>
        <w:bottom w:val="none" w:sz="0" w:space="0" w:color="auto"/>
        <w:right w:val="none" w:sz="0" w:space="0" w:color="auto"/>
      </w:divBdr>
    </w:div>
    <w:div w:id="1564213607">
      <w:bodyDiv w:val="1"/>
      <w:marLeft w:val="0"/>
      <w:marRight w:val="0"/>
      <w:marTop w:val="0"/>
      <w:marBottom w:val="0"/>
      <w:divBdr>
        <w:top w:val="none" w:sz="0" w:space="0" w:color="auto"/>
        <w:left w:val="none" w:sz="0" w:space="0" w:color="auto"/>
        <w:bottom w:val="none" w:sz="0" w:space="0" w:color="auto"/>
        <w:right w:val="none" w:sz="0" w:space="0" w:color="auto"/>
      </w:divBdr>
    </w:div>
    <w:div w:id="1581253676">
      <w:bodyDiv w:val="1"/>
      <w:marLeft w:val="0"/>
      <w:marRight w:val="0"/>
      <w:marTop w:val="0"/>
      <w:marBottom w:val="0"/>
      <w:divBdr>
        <w:top w:val="none" w:sz="0" w:space="0" w:color="auto"/>
        <w:left w:val="none" w:sz="0" w:space="0" w:color="auto"/>
        <w:bottom w:val="none" w:sz="0" w:space="0" w:color="auto"/>
        <w:right w:val="none" w:sz="0" w:space="0" w:color="auto"/>
      </w:divBdr>
    </w:div>
    <w:div w:id="1625307340">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93921183">
      <w:bodyDiv w:val="1"/>
      <w:marLeft w:val="0"/>
      <w:marRight w:val="0"/>
      <w:marTop w:val="0"/>
      <w:marBottom w:val="0"/>
      <w:divBdr>
        <w:top w:val="none" w:sz="0" w:space="0" w:color="auto"/>
        <w:left w:val="none" w:sz="0" w:space="0" w:color="auto"/>
        <w:bottom w:val="none" w:sz="0" w:space="0" w:color="auto"/>
        <w:right w:val="none" w:sz="0" w:space="0" w:color="auto"/>
      </w:divBdr>
    </w:div>
    <w:div w:id="1744402565">
      <w:bodyDiv w:val="1"/>
      <w:marLeft w:val="0"/>
      <w:marRight w:val="0"/>
      <w:marTop w:val="0"/>
      <w:marBottom w:val="0"/>
      <w:divBdr>
        <w:top w:val="none" w:sz="0" w:space="0" w:color="auto"/>
        <w:left w:val="none" w:sz="0" w:space="0" w:color="auto"/>
        <w:bottom w:val="none" w:sz="0" w:space="0" w:color="auto"/>
        <w:right w:val="none" w:sz="0" w:space="0" w:color="auto"/>
      </w:divBdr>
    </w:div>
    <w:div w:id="1748460974">
      <w:bodyDiv w:val="1"/>
      <w:marLeft w:val="0"/>
      <w:marRight w:val="0"/>
      <w:marTop w:val="0"/>
      <w:marBottom w:val="0"/>
      <w:divBdr>
        <w:top w:val="none" w:sz="0" w:space="0" w:color="auto"/>
        <w:left w:val="none" w:sz="0" w:space="0" w:color="auto"/>
        <w:bottom w:val="none" w:sz="0" w:space="0" w:color="auto"/>
        <w:right w:val="none" w:sz="0" w:space="0" w:color="auto"/>
      </w:divBdr>
    </w:div>
    <w:div w:id="1751074277">
      <w:bodyDiv w:val="1"/>
      <w:marLeft w:val="0"/>
      <w:marRight w:val="0"/>
      <w:marTop w:val="0"/>
      <w:marBottom w:val="0"/>
      <w:divBdr>
        <w:top w:val="none" w:sz="0" w:space="0" w:color="auto"/>
        <w:left w:val="none" w:sz="0" w:space="0" w:color="auto"/>
        <w:bottom w:val="none" w:sz="0" w:space="0" w:color="auto"/>
        <w:right w:val="none" w:sz="0" w:space="0" w:color="auto"/>
      </w:divBdr>
    </w:div>
    <w:div w:id="1754425714">
      <w:bodyDiv w:val="1"/>
      <w:marLeft w:val="0"/>
      <w:marRight w:val="0"/>
      <w:marTop w:val="0"/>
      <w:marBottom w:val="0"/>
      <w:divBdr>
        <w:top w:val="none" w:sz="0" w:space="0" w:color="auto"/>
        <w:left w:val="none" w:sz="0" w:space="0" w:color="auto"/>
        <w:bottom w:val="none" w:sz="0" w:space="0" w:color="auto"/>
        <w:right w:val="none" w:sz="0" w:space="0" w:color="auto"/>
      </w:divBdr>
    </w:div>
    <w:div w:id="1762138171">
      <w:bodyDiv w:val="1"/>
      <w:marLeft w:val="0"/>
      <w:marRight w:val="0"/>
      <w:marTop w:val="0"/>
      <w:marBottom w:val="0"/>
      <w:divBdr>
        <w:top w:val="none" w:sz="0" w:space="0" w:color="auto"/>
        <w:left w:val="none" w:sz="0" w:space="0" w:color="auto"/>
        <w:bottom w:val="none" w:sz="0" w:space="0" w:color="auto"/>
        <w:right w:val="none" w:sz="0" w:space="0" w:color="auto"/>
      </w:divBdr>
    </w:div>
    <w:div w:id="1773015464">
      <w:bodyDiv w:val="1"/>
      <w:marLeft w:val="0"/>
      <w:marRight w:val="0"/>
      <w:marTop w:val="0"/>
      <w:marBottom w:val="0"/>
      <w:divBdr>
        <w:top w:val="none" w:sz="0" w:space="0" w:color="auto"/>
        <w:left w:val="none" w:sz="0" w:space="0" w:color="auto"/>
        <w:bottom w:val="none" w:sz="0" w:space="0" w:color="auto"/>
        <w:right w:val="none" w:sz="0" w:space="0" w:color="auto"/>
      </w:divBdr>
    </w:div>
    <w:div w:id="1774398609">
      <w:bodyDiv w:val="1"/>
      <w:marLeft w:val="0"/>
      <w:marRight w:val="0"/>
      <w:marTop w:val="0"/>
      <w:marBottom w:val="0"/>
      <w:divBdr>
        <w:top w:val="none" w:sz="0" w:space="0" w:color="auto"/>
        <w:left w:val="none" w:sz="0" w:space="0" w:color="auto"/>
        <w:bottom w:val="none" w:sz="0" w:space="0" w:color="auto"/>
        <w:right w:val="none" w:sz="0" w:space="0" w:color="auto"/>
      </w:divBdr>
    </w:div>
    <w:div w:id="1780100813">
      <w:bodyDiv w:val="1"/>
      <w:marLeft w:val="0"/>
      <w:marRight w:val="0"/>
      <w:marTop w:val="0"/>
      <w:marBottom w:val="0"/>
      <w:divBdr>
        <w:top w:val="none" w:sz="0" w:space="0" w:color="auto"/>
        <w:left w:val="none" w:sz="0" w:space="0" w:color="auto"/>
        <w:bottom w:val="none" w:sz="0" w:space="0" w:color="auto"/>
        <w:right w:val="none" w:sz="0" w:space="0" w:color="auto"/>
      </w:divBdr>
    </w:div>
    <w:div w:id="1794712866">
      <w:bodyDiv w:val="1"/>
      <w:marLeft w:val="0"/>
      <w:marRight w:val="0"/>
      <w:marTop w:val="0"/>
      <w:marBottom w:val="0"/>
      <w:divBdr>
        <w:top w:val="none" w:sz="0" w:space="0" w:color="auto"/>
        <w:left w:val="none" w:sz="0" w:space="0" w:color="auto"/>
        <w:bottom w:val="none" w:sz="0" w:space="0" w:color="auto"/>
        <w:right w:val="none" w:sz="0" w:space="0" w:color="auto"/>
      </w:divBdr>
    </w:div>
    <w:div w:id="1850482379">
      <w:bodyDiv w:val="1"/>
      <w:marLeft w:val="0"/>
      <w:marRight w:val="0"/>
      <w:marTop w:val="0"/>
      <w:marBottom w:val="0"/>
      <w:divBdr>
        <w:top w:val="none" w:sz="0" w:space="0" w:color="auto"/>
        <w:left w:val="none" w:sz="0" w:space="0" w:color="auto"/>
        <w:bottom w:val="none" w:sz="0" w:space="0" w:color="auto"/>
        <w:right w:val="none" w:sz="0" w:space="0" w:color="auto"/>
      </w:divBdr>
    </w:div>
    <w:div w:id="1853836195">
      <w:bodyDiv w:val="1"/>
      <w:marLeft w:val="0"/>
      <w:marRight w:val="0"/>
      <w:marTop w:val="0"/>
      <w:marBottom w:val="0"/>
      <w:divBdr>
        <w:top w:val="none" w:sz="0" w:space="0" w:color="auto"/>
        <w:left w:val="none" w:sz="0" w:space="0" w:color="auto"/>
        <w:bottom w:val="none" w:sz="0" w:space="0" w:color="auto"/>
        <w:right w:val="none" w:sz="0" w:space="0" w:color="auto"/>
      </w:divBdr>
    </w:div>
    <w:div w:id="1857114915">
      <w:bodyDiv w:val="1"/>
      <w:marLeft w:val="0"/>
      <w:marRight w:val="0"/>
      <w:marTop w:val="0"/>
      <w:marBottom w:val="0"/>
      <w:divBdr>
        <w:top w:val="none" w:sz="0" w:space="0" w:color="auto"/>
        <w:left w:val="none" w:sz="0" w:space="0" w:color="auto"/>
        <w:bottom w:val="none" w:sz="0" w:space="0" w:color="auto"/>
        <w:right w:val="none" w:sz="0" w:space="0" w:color="auto"/>
      </w:divBdr>
    </w:div>
    <w:div w:id="1870992654">
      <w:bodyDiv w:val="1"/>
      <w:marLeft w:val="0"/>
      <w:marRight w:val="0"/>
      <w:marTop w:val="0"/>
      <w:marBottom w:val="0"/>
      <w:divBdr>
        <w:top w:val="none" w:sz="0" w:space="0" w:color="auto"/>
        <w:left w:val="none" w:sz="0" w:space="0" w:color="auto"/>
        <w:bottom w:val="none" w:sz="0" w:space="0" w:color="auto"/>
        <w:right w:val="none" w:sz="0" w:space="0" w:color="auto"/>
      </w:divBdr>
    </w:div>
    <w:div w:id="1896426147">
      <w:bodyDiv w:val="1"/>
      <w:marLeft w:val="0"/>
      <w:marRight w:val="0"/>
      <w:marTop w:val="0"/>
      <w:marBottom w:val="0"/>
      <w:divBdr>
        <w:top w:val="none" w:sz="0" w:space="0" w:color="auto"/>
        <w:left w:val="none" w:sz="0" w:space="0" w:color="auto"/>
        <w:bottom w:val="none" w:sz="0" w:space="0" w:color="auto"/>
        <w:right w:val="none" w:sz="0" w:space="0" w:color="auto"/>
      </w:divBdr>
    </w:div>
    <w:div w:id="1916932845">
      <w:bodyDiv w:val="1"/>
      <w:marLeft w:val="0"/>
      <w:marRight w:val="0"/>
      <w:marTop w:val="0"/>
      <w:marBottom w:val="0"/>
      <w:divBdr>
        <w:top w:val="none" w:sz="0" w:space="0" w:color="auto"/>
        <w:left w:val="none" w:sz="0" w:space="0" w:color="auto"/>
        <w:bottom w:val="none" w:sz="0" w:space="0" w:color="auto"/>
        <w:right w:val="none" w:sz="0" w:space="0" w:color="auto"/>
      </w:divBdr>
    </w:div>
    <w:div w:id="1944147269">
      <w:bodyDiv w:val="1"/>
      <w:marLeft w:val="0"/>
      <w:marRight w:val="0"/>
      <w:marTop w:val="0"/>
      <w:marBottom w:val="0"/>
      <w:divBdr>
        <w:top w:val="none" w:sz="0" w:space="0" w:color="auto"/>
        <w:left w:val="none" w:sz="0" w:space="0" w:color="auto"/>
        <w:bottom w:val="none" w:sz="0" w:space="0" w:color="auto"/>
        <w:right w:val="none" w:sz="0" w:space="0" w:color="auto"/>
      </w:divBdr>
    </w:div>
    <w:div w:id="1946383672">
      <w:bodyDiv w:val="1"/>
      <w:marLeft w:val="0"/>
      <w:marRight w:val="0"/>
      <w:marTop w:val="0"/>
      <w:marBottom w:val="0"/>
      <w:divBdr>
        <w:top w:val="none" w:sz="0" w:space="0" w:color="auto"/>
        <w:left w:val="none" w:sz="0" w:space="0" w:color="auto"/>
        <w:bottom w:val="none" w:sz="0" w:space="0" w:color="auto"/>
        <w:right w:val="none" w:sz="0" w:space="0" w:color="auto"/>
      </w:divBdr>
    </w:div>
    <w:div w:id="1949043120">
      <w:bodyDiv w:val="1"/>
      <w:marLeft w:val="0"/>
      <w:marRight w:val="0"/>
      <w:marTop w:val="0"/>
      <w:marBottom w:val="0"/>
      <w:divBdr>
        <w:top w:val="none" w:sz="0" w:space="0" w:color="auto"/>
        <w:left w:val="none" w:sz="0" w:space="0" w:color="auto"/>
        <w:bottom w:val="none" w:sz="0" w:space="0" w:color="auto"/>
        <w:right w:val="none" w:sz="0" w:space="0" w:color="auto"/>
      </w:divBdr>
    </w:div>
    <w:div w:id="1981418765">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97031975">
      <w:bodyDiv w:val="1"/>
      <w:marLeft w:val="0"/>
      <w:marRight w:val="0"/>
      <w:marTop w:val="0"/>
      <w:marBottom w:val="0"/>
      <w:divBdr>
        <w:top w:val="none" w:sz="0" w:space="0" w:color="auto"/>
        <w:left w:val="none" w:sz="0" w:space="0" w:color="auto"/>
        <w:bottom w:val="none" w:sz="0" w:space="0" w:color="auto"/>
        <w:right w:val="none" w:sz="0" w:space="0" w:color="auto"/>
      </w:divBdr>
    </w:div>
    <w:div w:id="2044087817">
      <w:bodyDiv w:val="1"/>
      <w:marLeft w:val="0"/>
      <w:marRight w:val="0"/>
      <w:marTop w:val="0"/>
      <w:marBottom w:val="0"/>
      <w:divBdr>
        <w:top w:val="none" w:sz="0" w:space="0" w:color="auto"/>
        <w:left w:val="none" w:sz="0" w:space="0" w:color="auto"/>
        <w:bottom w:val="none" w:sz="0" w:space="0" w:color="auto"/>
        <w:right w:val="none" w:sz="0" w:space="0" w:color="auto"/>
      </w:divBdr>
    </w:div>
    <w:div w:id="2044940378">
      <w:bodyDiv w:val="1"/>
      <w:marLeft w:val="0"/>
      <w:marRight w:val="0"/>
      <w:marTop w:val="0"/>
      <w:marBottom w:val="0"/>
      <w:divBdr>
        <w:top w:val="none" w:sz="0" w:space="0" w:color="auto"/>
        <w:left w:val="none" w:sz="0" w:space="0" w:color="auto"/>
        <w:bottom w:val="none" w:sz="0" w:space="0" w:color="auto"/>
        <w:right w:val="none" w:sz="0" w:space="0" w:color="auto"/>
      </w:divBdr>
    </w:div>
    <w:div w:id="2058625703">
      <w:bodyDiv w:val="1"/>
      <w:marLeft w:val="0"/>
      <w:marRight w:val="0"/>
      <w:marTop w:val="0"/>
      <w:marBottom w:val="0"/>
      <w:divBdr>
        <w:top w:val="none" w:sz="0" w:space="0" w:color="auto"/>
        <w:left w:val="none" w:sz="0" w:space="0" w:color="auto"/>
        <w:bottom w:val="none" w:sz="0" w:space="0" w:color="auto"/>
        <w:right w:val="none" w:sz="0" w:space="0" w:color="auto"/>
      </w:divBdr>
    </w:div>
    <w:div w:id="2062245028">
      <w:bodyDiv w:val="1"/>
      <w:marLeft w:val="0"/>
      <w:marRight w:val="0"/>
      <w:marTop w:val="0"/>
      <w:marBottom w:val="0"/>
      <w:divBdr>
        <w:top w:val="none" w:sz="0" w:space="0" w:color="auto"/>
        <w:left w:val="none" w:sz="0" w:space="0" w:color="auto"/>
        <w:bottom w:val="none" w:sz="0" w:space="0" w:color="auto"/>
        <w:right w:val="none" w:sz="0" w:space="0" w:color="auto"/>
      </w:divBdr>
    </w:div>
    <w:div w:id="2064140043">
      <w:bodyDiv w:val="1"/>
      <w:marLeft w:val="0"/>
      <w:marRight w:val="0"/>
      <w:marTop w:val="0"/>
      <w:marBottom w:val="0"/>
      <w:divBdr>
        <w:top w:val="none" w:sz="0" w:space="0" w:color="auto"/>
        <w:left w:val="none" w:sz="0" w:space="0" w:color="auto"/>
        <w:bottom w:val="none" w:sz="0" w:space="0" w:color="auto"/>
        <w:right w:val="none" w:sz="0" w:space="0" w:color="auto"/>
      </w:divBdr>
    </w:div>
    <w:div w:id="2074112607">
      <w:bodyDiv w:val="1"/>
      <w:marLeft w:val="0"/>
      <w:marRight w:val="0"/>
      <w:marTop w:val="0"/>
      <w:marBottom w:val="0"/>
      <w:divBdr>
        <w:top w:val="none" w:sz="0" w:space="0" w:color="auto"/>
        <w:left w:val="none" w:sz="0" w:space="0" w:color="auto"/>
        <w:bottom w:val="none" w:sz="0" w:space="0" w:color="auto"/>
        <w:right w:val="none" w:sz="0" w:space="0" w:color="auto"/>
      </w:divBdr>
    </w:div>
    <w:div w:id="2086339399">
      <w:bodyDiv w:val="1"/>
      <w:marLeft w:val="0"/>
      <w:marRight w:val="0"/>
      <w:marTop w:val="0"/>
      <w:marBottom w:val="0"/>
      <w:divBdr>
        <w:top w:val="none" w:sz="0" w:space="0" w:color="auto"/>
        <w:left w:val="none" w:sz="0" w:space="0" w:color="auto"/>
        <w:bottom w:val="none" w:sz="0" w:space="0" w:color="auto"/>
        <w:right w:val="none" w:sz="0" w:space="0" w:color="auto"/>
      </w:divBdr>
    </w:div>
    <w:div w:id="2124692554">
      <w:bodyDiv w:val="1"/>
      <w:marLeft w:val="0"/>
      <w:marRight w:val="0"/>
      <w:marTop w:val="0"/>
      <w:marBottom w:val="0"/>
      <w:divBdr>
        <w:top w:val="none" w:sz="0" w:space="0" w:color="auto"/>
        <w:left w:val="none" w:sz="0" w:space="0" w:color="auto"/>
        <w:bottom w:val="none" w:sz="0" w:space="0" w:color="auto"/>
        <w:right w:val="none" w:sz="0" w:space="0" w:color="auto"/>
      </w:divBdr>
    </w:div>
    <w:div w:id="2126196876">
      <w:bodyDiv w:val="1"/>
      <w:marLeft w:val="0"/>
      <w:marRight w:val="0"/>
      <w:marTop w:val="0"/>
      <w:marBottom w:val="0"/>
      <w:divBdr>
        <w:top w:val="none" w:sz="0" w:space="0" w:color="auto"/>
        <w:left w:val="none" w:sz="0" w:space="0" w:color="auto"/>
        <w:bottom w:val="none" w:sz="0" w:space="0" w:color="auto"/>
        <w:right w:val="none" w:sz="0" w:space="0" w:color="auto"/>
      </w:divBdr>
    </w:div>
    <w:div w:id="2128771336">
      <w:bodyDiv w:val="1"/>
      <w:marLeft w:val="0"/>
      <w:marRight w:val="0"/>
      <w:marTop w:val="0"/>
      <w:marBottom w:val="0"/>
      <w:divBdr>
        <w:top w:val="none" w:sz="0" w:space="0" w:color="auto"/>
        <w:left w:val="none" w:sz="0" w:space="0" w:color="auto"/>
        <w:bottom w:val="none" w:sz="0" w:space="0" w:color="auto"/>
        <w:right w:val="none" w:sz="0" w:space="0" w:color="auto"/>
      </w:divBdr>
    </w:div>
    <w:div w:id="21330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797EB040F649C4A2763B357C4BCBAF"/>
        <w:category>
          <w:name w:val="General"/>
          <w:gallery w:val="placeholder"/>
        </w:category>
        <w:types>
          <w:type w:val="bbPlcHdr"/>
        </w:types>
        <w:behaviors>
          <w:behavior w:val="content"/>
        </w:behaviors>
        <w:guid w:val="{4BAB7E16-70C5-419A-97D1-FF158AEF42E8}"/>
      </w:docPartPr>
      <w:docPartBody>
        <w:p w:rsidR="007A0AD4" w:rsidRDefault="00BF2BA6" w:rsidP="00BF2BA6">
          <w:pPr>
            <w:pStyle w:val="BB797EB040F649C4A2763B357C4BCBAF"/>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A6"/>
    <w:rsid w:val="00060331"/>
    <w:rsid w:val="001476B0"/>
    <w:rsid w:val="00187FE7"/>
    <w:rsid w:val="00195680"/>
    <w:rsid w:val="001E0147"/>
    <w:rsid w:val="00273EC8"/>
    <w:rsid w:val="003562A2"/>
    <w:rsid w:val="00394157"/>
    <w:rsid w:val="003E1344"/>
    <w:rsid w:val="00426066"/>
    <w:rsid w:val="00481376"/>
    <w:rsid w:val="00577DDE"/>
    <w:rsid w:val="005C186C"/>
    <w:rsid w:val="005E2D39"/>
    <w:rsid w:val="00692F05"/>
    <w:rsid w:val="006C1CB2"/>
    <w:rsid w:val="00724603"/>
    <w:rsid w:val="007A0AD4"/>
    <w:rsid w:val="008D34C7"/>
    <w:rsid w:val="0090039F"/>
    <w:rsid w:val="00922955"/>
    <w:rsid w:val="00942EEC"/>
    <w:rsid w:val="009A1B02"/>
    <w:rsid w:val="00A579C7"/>
    <w:rsid w:val="00B17BCF"/>
    <w:rsid w:val="00B95267"/>
    <w:rsid w:val="00BA23EF"/>
    <w:rsid w:val="00BF2BA6"/>
    <w:rsid w:val="00D121AC"/>
    <w:rsid w:val="00D3726F"/>
    <w:rsid w:val="00DB0519"/>
    <w:rsid w:val="00E10A41"/>
    <w:rsid w:val="00E55C5C"/>
    <w:rsid w:val="00E872DD"/>
    <w:rsid w:val="00F94C2B"/>
    <w:rsid w:val="00FC78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F8282BE07A4EFE9F291C73BFCFB16C">
    <w:name w:val="4DF8282BE07A4EFE9F291C73BFCFB16C"/>
    <w:rsid w:val="00BF2BA6"/>
  </w:style>
  <w:style w:type="paragraph" w:customStyle="1" w:styleId="BB797EB040F649C4A2763B357C4BCBAF">
    <w:name w:val="BB797EB040F649C4A2763B357C4BCBAF"/>
    <w:rsid w:val="00BF2BA6"/>
  </w:style>
  <w:style w:type="paragraph" w:customStyle="1" w:styleId="67A0CACD425949D99BEAA81D7687F668">
    <w:name w:val="67A0CACD425949D99BEAA81D7687F668"/>
    <w:rsid w:val="0072460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60DEA-5F81-4CB2-80A4-EBF85323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88524</TotalTime>
  <Pages>152</Pages>
  <Words>9429</Words>
  <Characters>53751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Business Research Microdata (BRM)</vt:lpstr>
    </vt:vector>
  </TitlesOfParts>
  <Company>Economic Analysis Division</Company>
  <LinksUpToDate>false</LinksUpToDate>
  <CharactersWithSpaces>63054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Microdata (BRM)</dc:title>
  <dc:subject>2000-2017</dc:subject>
  <dc:creator>Chalk, Norman - EAD/DAE</dc:creator>
  <cp:keywords/>
  <dc:description/>
  <cp:lastModifiedBy>Li, Jiang Beryl - EAD/DAE</cp:lastModifiedBy>
  <cp:revision>105</cp:revision>
  <cp:lastPrinted>2019-09-24T17:08:00Z</cp:lastPrinted>
  <dcterms:created xsi:type="dcterms:W3CDTF">2016-09-26T15:34:00Z</dcterms:created>
  <dcterms:modified xsi:type="dcterms:W3CDTF">2021-05-26T19:56:00Z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410424724</vt:i4>
  </property>
  <property fmtid="{D5CDD505-2E9C-101B-9397-08002B2CF9AE}" pid="3" name="_NewReviewCycle">
    <vt:lpwstr/>
  </property>
  <property fmtid="{D5CDD505-2E9C-101B-9397-08002B2CF9AE}" pid="4" name="_EmailSubject">
    <vt:lpwstr>missing pdf on the BRM page?</vt:lpwstr>
  </property>
  <property fmtid="{D5CDD505-2E9C-101B-9397-08002B2CF9AE}" pid="5" name="_AuthorEmail">
    <vt:lpwstr>bassirou.gueye@statcan.gc.ca</vt:lpwstr>
  </property>
  <property fmtid="{D5CDD505-2E9C-101B-9397-08002B2CF9AE}" pid="6" name="_AuthorEmailDisplayName">
    <vt:lpwstr>Gueye, Bassirou (StatCan)</vt:lpwstr>
  </property>
  <property fmtid="{D5CDD505-2E9C-101B-9397-08002B2CF9AE}" pid="8" name="_PreviousAdHocReviewCycleID">
    <vt:i4>2073771284</vt:i4>
  </property>
</Properties>
</file>